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F5C" w:rsidRPr="005E1F5C" w:rsidRDefault="00F2398B" w:rsidP="002E35FE">
      <w:pPr>
        <w:spacing w:line="360" w:lineRule="auto"/>
        <w:ind w:firstLine="709"/>
        <w:rPr>
          <w:rFonts w:ascii="Arial" w:eastAsia="Times New Roman" w:hAnsi="Arial" w:cs="Arial"/>
          <w:sz w:val="24"/>
          <w:szCs w:val="24"/>
          <w:lang w:eastAsia="es-ES"/>
        </w:rPr>
      </w:pPr>
      <w:r>
        <w:rPr>
          <w:rFonts w:ascii="Arial" w:eastAsia="Times New Roman" w:hAnsi="Arial" w:cs="Arial"/>
          <w:sz w:val="24"/>
          <w:szCs w:val="24"/>
          <w:lang w:eastAsia="es-ES"/>
        </w:rPr>
        <w:t>IMPERIALISMO</w:t>
      </w:r>
      <w:bookmarkStart w:id="0" w:name="_GoBack"/>
      <w:bookmarkEnd w:id="0"/>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El </w:t>
      </w:r>
      <w:r w:rsidRPr="002E35FE">
        <w:rPr>
          <w:rFonts w:ascii="Arial" w:eastAsia="Times New Roman" w:hAnsi="Arial" w:cs="Arial"/>
          <w:b/>
          <w:bCs/>
          <w:sz w:val="24"/>
          <w:szCs w:val="24"/>
          <w:lang w:eastAsia="es-ES"/>
        </w:rPr>
        <w:t>término</w:t>
      </w:r>
      <w:r w:rsidRPr="005E1F5C">
        <w:rPr>
          <w:rFonts w:ascii="Arial" w:eastAsia="Times New Roman" w:hAnsi="Arial" w:cs="Arial"/>
          <w:sz w:val="24"/>
          <w:szCs w:val="24"/>
          <w:lang w:eastAsia="es-ES"/>
        </w:rPr>
        <w:t xml:space="preserve"> imperialismo hace referencia a la actitud, doctrina o acción que conduce al dominio de un estado sobre otro u otros mediante el empleo de la fuerza militar, económica o política.</w:t>
      </w:r>
    </w:p>
    <w:p w:rsidR="005E1F5C" w:rsidRPr="002E35FE" w:rsidRDefault="005E1F5C" w:rsidP="002E35FE">
      <w:pPr>
        <w:spacing w:line="360" w:lineRule="auto"/>
        <w:ind w:firstLine="709"/>
        <w:rPr>
          <w:rFonts w:ascii="Arial" w:eastAsia="Times New Roman" w:hAnsi="Arial" w:cs="Arial"/>
          <w:noProof/>
          <w:sz w:val="24"/>
          <w:szCs w:val="24"/>
          <w:lang w:eastAsia="es-ES"/>
        </w:rPr>
      </w:pPr>
      <w:r w:rsidRPr="002E35FE">
        <w:rPr>
          <w:rFonts w:ascii="Arial" w:eastAsia="Times New Roman" w:hAnsi="Arial" w:cs="Arial"/>
          <w:b/>
          <w:bCs/>
          <w:sz w:val="24"/>
          <w:szCs w:val="24"/>
          <w:lang w:eastAsia="es-ES"/>
        </w:rPr>
        <w:t>Durante el último tercio del siglo XIX</w:t>
      </w:r>
      <w:r w:rsidRPr="005E1F5C">
        <w:rPr>
          <w:rFonts w:ascii="Arial" w:eastAsia="Times New Roman" w:hAnsi="Arial" w:cs="Arial"/>
          <w:sz w:val="24"/>
          <w:szCs w:val="24"/>
          <w:lang w:eastAsia="es-ES"/>
        </w:rPr>
        <w:t xml:space="preserve"> las potencias europeas y algunas extraeuropeas (USA y más tarde Japón) desarrollaron una política de expansión colonial acelerada que ya venía gestándose desde comienzos de siglo. Esta nueva fase del colonialismo, que recibe la denominación de </w:t>
      </w:r>
      <w:r w:rsidRPr="002E35FE">
        <w:rPr>
          <w:rFonts w:ascii="Arial" w:eastAsia="Times New Roman" w:hAnsi="Arial" w:cs="Arial"/>
          <w:b/>
          <w:bCs/>
          <w:sz w:val="24"/>
          <w:szCs w:val="24"/>
          <w:lang w:eastAsia="es-ES"/>
        </w:rPr>
        <w:t>imperialismo,</w:t>
      </w:r>
      <w:r w:rsidRPr="005E1F5C">
        <w:rPr>
          <w:rFonts w:ascii="Arial" w:eastAsia="Times New Roman" w:hAnsi="Arial" w:cs="Arial"/>
          <w:sz w:val="24"/>
          <w:szCs w:val="24"/>
          <w:lang w:eastAsia="es-ES"/>
        </w:rPr>
        <w:t xml:space="preserve"> tendía a la formación de grandes imperios y constituyó una constante fuente de conflictos que desembocaron en la </w:t>
      </w:r>
      <w:r w:rsidRPr="002E35FE">
        <w:rPr>
          <w:rFonts w:ascii="Arial" w:eastAsia="Times New Roman" w:hAnsi="Arial" w:cs="Arial"/>
          <w:b/>
          <w:bCs/>
          <w:sz w:val="24"/>
          <w:szCs w:val="24"/>
          <w:lang w:eastAsia="es-ES"/>
        </w:rPr>
        <w:t>1ª Guerra Mundial</w:t>
      </w:r>
      <w:r w:rsidRPr="005E1F5C">
        <w:rPr>
          <w:rFonts w:ascii="Arial" w:eastAsia="Times New Roman" w:hAnsi="Arial" w:cs="Arial"/>
          <w:sz w:val="24"/>
          <w:szCs w:val="24"/>
          <w:lang w:eastAsia="es-ES"/>
        </w:rPr>
        <w:t xml:space="preserve">. </w:t>
      </w:r>
    </w:p>
    <w:p w:rsidR="005E1F5C" w:rsidRPr="002E35FE" w:rsidRDefault="005E1F5C" w:rsidP="002E35FE">
      <w:pPr>
        <w:pStyle w:val="NormalWeb"/>
        <w:spacing w:before="0" w:beforeAutospacing="0" w:after="0" w:afterAutospacing="0" w:line="360" w:lineRule="auto"/>
        <w:ind w:firstLine="709"/>
        <w:jc w:val="both"/>
        <w:rPr>
          <w:rFonts w:ascii="Arial" w:hAnsi="Arial" w:cs="Arial"/>
        </w:rPr>
      </w:pPr>
      <w:r w:rsidRPr="002E35FE">
        <w:rPr>
          <w:rFonts w:ascii="Arial" w:hAnsi="Arial" w:cs="Arial"/>
        </w:rPr>
        <w:t>"El europeo que abre un atlas en 1914 mira con orgullo la extensión de su dominio territorial. Éste comprende la casi totalidad de África y de Oceanía, la mitad de Asia y la cuarta parte de América; están con Europa el 60 de las tierras emergidas y, sobre estas tierras, el 50 de la humanidad. Sabe, por otra parte, que son pocos los lugares de las demás regiones del Globo donde no ejerza de una u otra manera su actividad: No niega la enorme fuerza ascendente de los Estados Unidos, pero no cree todavía amenazada su hegemonía mundial por este pueblo joven; en cuanto a la nueva potencia japonesa, no puede imaginarla capaz de desalojar a los europeos del Asia Oriental. Considerando el camino recorrido en un centenar de años, cree poder decir: el solo que acaba de morir es verdaderamente mi siglo: Y recordando las sombrías predicciones de Malthus. se complace en constatar que han podido ser desmentidas: no existe una masa tan considerable de seres humanos -cerca de los 400 millones (contra 200 en 1815)- que goce de un nivel medio de vida tan elevado."</w:t>
      </w:r>
    </w:p>
    <w:p w:rsidR="005E1F5C" w:rsidRPr="002E35FE" w:rsidRDefault="005E1F5C" w:rsidP="002E35FE">
      <w:pPr>
        <w:pStyle w:val="NormalWeb"/>
        <w:spacing w:before="0" w:beforeAutospacing="0" w:after="0" w:afterAutospacing="0" w:line="360" w:lineRule="auto"/>
        <w:ind w:firstLine="709"/>
        <w:jc w:val="both"/>
        <w:rPr>
          <w:rFonts w:ascii="Arial" w:hAnsi="Arial" w:cs="Arial"/>
        </w:rPr>
      </w:pPr>
      <w:r w:rsidRPr="002E35FE">
        <w:rPr>
          <w:rStyle w:val="Textoennegrita"/>
          <w:rFonts w:ascii="Arial" w:hAnsi="Arial" w:cs="Arial"/>
        </w:rPr>
        <w:t xml:space="preserve">M. </w:t>
      </w:r>
      <w:proofErr w:type="spellStart"/>
      <w:r w:rsidRPr="002E35FE">
        <w:rPr>
          <w:rStyle w:val="Textoennegrita"/>
          <w:rFonts w:ascii="Arial" w:hAnsi="Arial" w:cs="Arial"/>
        </w:rPr>
        <w:t>Crouzet</w:t>
      </w:r>
      <w:proofErr w:type="spellEnd"/>
      <w:r w:rsidRPr="002E35FE">
        <w:rPr>
          <w:rStyle w:val="Textoennegrita"/>
          <w:rFonts w:ascii="Arial" w:hAnsi="Arial" w:cs="Arial"/>
        </w:rPr>
        <w:t>. Historia general de las civilizaciones</w:t>
      </w:r>
    </w:p>
    <w:p w:rsidR="005E1F5C" w:rsidRPr="005E1F5C" w:rsidRDefault="005E1F5C" w:rsidP="002E35FE">
      <w:pPr>
        <w:spacing w:line="360" w:lineRule="auto"/>
        <w:ind w:firstLine="709"/>
        <w:rPr>
          <w:rFonts w:ascii="Arial" w:eastAsia="Times New Roman" w:hAnsi="Arial" w:cs="Arial"/>
          <w:sz w:val="24"/>
          <w:szCs w:val="24"/>
          <w:lang w:eastAsia="es-ES"/>
        </w:rPr>
      </w:pP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Colonialismo e imperialismo</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Para algunos autores ambos términos son sinónimos, otros aprecian diferencias entre ellos:</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El colonialismo</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Suele aludir a las primeras fases de la expansión europea, durante los </w:t>
      </w:r>
      <w:r w:rsidRPr="002E35FE">
        <w:rPr>
          <w:rFonts w:ascii="Arial" w:eastAsia="Times New Roman" w:hAnsi="Arial" w:cs="Arial"/>
          <w:b/>
          <w:bCs/>
          <w:sz w:val="24"/>
          <w:szCs w:val="24"/>
          <w:lang w:eastAsia="es-ES"/>
        </w:rPr>
        <w:t>siglos XVI, XVII y XVIII</w:t>
      </w:r>
      <w:r w:rsidRPr="005E1F5C">
        <w:rPr>
          <w:rFonts w:ascii="Arial" w:eastAsia="Times New Roman" w:hAnsi="Arial" w:cs="Arial"/>
          <w:sz w:val="24"/>
          <w:szCs w:val="24"/>
          <w:lang w:eastAsia="es-ES"/>
        </w:rPr>
        <w:t xml:space="preserve">. Las metrópolis controlaron una serie de territorios, explotados </w:t>
      </w:r>
      <w:r w:rsidRPr="005E1F5C">
        <w:rPr>
          <w:rFonts w:ascii="Arial" w:eastAsia="Times New Roman" w:hAnsi="Arial" w:cs="Arial"/>
          <w:sz w:val="24"/>
          <w:szCs w:val="24"/>
          <w:lang w:eastAsia="es-ES"/>
        </w:rPr>
        <w:lastRenderedPageBreak/>
        <w:t>económicamente, que alentaron relaciones de subordinación con los pueblos autóctonos de la zona, a los que impusieron sus estructuras y formas de vida. Se impulsó el control de rutas, lugares estratégicos y la creación de zonas de influencia, pero no quedó</w:t>
      </w:r>
      <w:r w:rsidRPr="002E35FE">
        <w:rPr>
          <w:rFonts w:ascii="Arial" w:eastAsia="Times New Roman" w:hAnsi="Arial" w:cs="Arial"/>
          <w:b/>
          <w:bCs/>
          <w:sz w:val="24"/>
          <w:szCs w:val="24"/>
          <w:lang w:eastAsia="es-ES"/>
        </w:rPr>
        <w:t xml:space="preserve"> claramente establecida</w:t>
      </w:r>
      <w:r w:rsidRPr="005E1F5C">
        <w:rPr>
          <w:rFonts w:ascii="Arial" w:eastAsia="Times New Roman" w:hAnsi="Arial" w:cs="Arial"/>
          <w:sz w:val="24"/>
          <w:szCs w:val="24"/>
          <w:lang w:eastAsia="es-ES"/>
        </w:rPr>
        <w:t xml:space="preserve"> una conducta de conquista continua y sistematizada. </w:t>
      </w:r>
      <w:r w:rsidRPr="002E35FE">
        <w:rPr>
          <w:rFonts w:ascii="Arial" w:eastAsia="Times New Roman" w:hAnsi="Arial" w:cs="Arial"/>
          <w:noProof/>
          <w:sz w:val="24"/>
          <w:szCs w:val="24"/>
          <w:lang w:eastAsia="es-ES"/>
        </w:rPr>
        <w:drawing>
          <wp:inline distT="0" distB="0" distL="0" distR="0">
            <wp:extent cx="152400" cy="152400"/>
            <wp:effectExtent l="0" t="0" r="0" b="0"/>
            <wp:docPr id="1" name="Imagen 1" descr="http://www.claseshistoria.com/general/imagenes/informac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aseshistoria.com/general/imagenes/informaci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El imperialismo</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A diferencia del anterior, tiene </w:t>
      </w:r>
      <w:r w:rsidRPr="002E35FE">
        <w:rPr>
          <w:rFonts w:ascii="Arial" w:eastAsia="Times New Roman" w:hAnsi="Arial" w:cs="Arial"/>
          <w:b/>
          <w:bCs/>
          <w:sz w:val="24"/>
          <w:szCs w:val="24"/>
          <w:lang w:eastAsia="es-ES"/>
        </w:rPr>
        <w:t>fuertes connotaciones nacionalistas</w:t>
      </w:r>
      <w:r w:rsidRPr="005E1F5C">
        <w:rPr>
          <w:rFonts w:ascii="Arial" w:eastAsia="Times New Roman" w:hAnsi="Arial" w:cs="Arial"/>
          <w:sz w:val="24"/>
          <w:szCs w:val="24"/>
          <w:lang w:eastAsia="es-ES"/>
        </w:rPr>
        <w:t xml:space="preserve">: los estados que lo practicaron pretendían la </w:t>
      </w:r>
      <w:r w:rsidRPr="002E35FE">
        <w:rPr>
          <w:rFonts w:ascii="Arial" w:eastAsia="Times New Roman" w:hAnsi="Arial" w:cs="Arial"/>
          <w:b/>
          <w:bCs/>
          <w:sz w:val="24"/>
          <w:szCs w:val="24"/>
          <w:lang w:eastAsia="es-ES"/>
        </w:rPr>
        <w:t>conquista sistemática</w:t>
      </w:r>
      <w:r w:rsidRPr="005E1F5C">
        <w:rPr>
          <w:rFonts w:ascii="Arial" w:eastAsia="Times New Roman" w:hAnsi="Arial" w:cs="Arial"/>
          <w:sz w:val="24"/>
          <w:szCs w:val="24"/>
          <w:lang w:eastAsia="es-ES"/>
        </w:rPr>
        <w:t xml:space="preserve"> de la mayor cantidad posible de territorios con el objetivo de alcanzar el rango de potencias mundiales. No buscaban tanto la transformación cultural de estas zonas como su control político, económico y militar. Este proceso adquirió nitidez en el </w:t>
      </w:r>
      <w:r w:rsidRPr="002E35FE">
        <w:rPr>
          <w:rFonts w:ascii="Arial" w:eastAsia="Times New Roman" w:hAnsi="Arial" w:cs="Arial"/>
          <w:b/>
          <w:bCs/>
          <w:sz w:val="24"/>
          <w:szCs w:val="24"/>
          <w:lang w:eastAsia="es-ES"/>
        </w:rPr>
        <w:t>último tercio del siglo XIX</w:t>
      </w:r>
      <w:r w:rsidRPr="005E1F5C">
        <w:rPr>
          <w:rFonts w:ascii="Arial" w:eastAsia="Times New Roman" w:hAnsi="Arial" w:cs="Arial"/>
          <w:sz w:val="24"/>
          <w:szCs w:val="24"/>
          <w:lang w:eastAsia="es-ES"/>
        </w:rPr>
        <w:t>.</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El tránsito del colonialismo tradicional al imperialismo</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Se produjo en la 1ª mitad del siglo XIX y estuvo marcado por la </w:t>
      </w:r>
      <w:r w:rsidRPr="002E35FE">
        <w:rPr>
          <w:rFonts w:ascii="Arial" w:eastAsia="Times New Roman" w:hAnsi="Arial" w:cs="Arial"/>
          <w:b/>
          <w:bCs/>
          <w:sz w:val="24"/>
          <w:szCs w:val="24"/>
          <w:lang w:eastAsia="es-ES"/>
        </w:rPr>
        <w:t>crisis del antiguo colonialismo</w:t>
      </w:r>
      <w:r w:rsidRPr="005E1F5C">
        <w:rPr>
          <w:rFonts w:ascii="Arial" w:eastAsia="Times New Roman" w:hAnsi="Arial" w:cs="Arial"/>
          <w:sz w:val="24"/>
          <w:szCs w:val="24"/>
          <w:lang w:eastAsia="es-ES"/>
        </w:rPr>
        <w:t xml:space="preserve"> expresada en la pérdida de las colonias americanas de Gran Bretaña y España, la desaparición de las doctrinas económicas </w:t>
      </w:r>
      <w:hyperlink r:id="rId6" w:history="1">
        <w:r w:rsidRPr="002E35FE">
          <w:rPr>
            <w:rFonts w:ascii="Arial" w:eastAsia="Times New Roman" w:hAnsi="Arial" w:cs="Arial"/>
            <w:sz w:val="24"/>
            <w:szCs w:val="24"/>
            <w:u w:val="single"/>
            <w:lang w:eastAsia="es-ES"/>
          </w:rPr>
          <w:t>mercantilistas</w:t>
        </w:r>
      </w:hyperlink>
      <w:r w:rsidRPr="005E1F5C">
        <w:rPr>
          <w:rFonts w:ascii="Arial" w:eastAsia="Times New Roman" w:hAnsi="Arial" w:cs="Arial"/>
          <w:sz w:val="24"/>
          <w:szCs w:val="24"/>
          <w:lang w:eastAsia="es-ES"/>
        </w:rPr>
        <w:t xml:space="preserve"> y la lucha por la abolición de la esclavitud.</w:t>
      </w:r>
      <w:r w:rsidRPr="005E1F5C">
        <w:rPr>
          <w:rFonts w:ascii="Arial" w:eastAsia="Times New Roman" w:hAnsi="Arial" w:cs="Arial"/>
          <w:sz w:val="24"/>
          <w:szCs w:val="24"/>
          <w:lang w:eastAsia="es-ES"/>
        </w:rPr>
        <w:br/>
        <w:t xml:space="preserve">La expansión continuó durante la 2ª mitad del siglo, fruto de la pretensión de ganar nuevas áreas de influencia, alentada por la industrialización europea -ávida de </w:t>
      </w:r>
      <w:hyperlink r:id="rId7" w:history="1">
        <w:r w:rsidRPr="002E35FE">
          <w:rPr>
            <w:rFonts w:ascii="Arial" w:eastAsia="Times New Roman" w:hAnsi="Arial" w:cs="Arial"/>
            <w:sz w:val="24"/>
            <w:szCs w:val="24"/>
            <w:u w:val="single"/>
            <w:lang w:eastAsia="es-ES"/>
          </w:rPr>
          <w:t>nuevos mercados</w:t>
        </w:r>
      </w:hyperlink>
      <w:r w:rsidRPr="005E1F5C">
        <w:rPr>
          <w:rFonts w:ascii="Arial" w:eastAsia="Times New Roman" w:hAnsi="Arial" w:cs="Arial"/>
          <w:sz w:val="24"/>
          <w:szCs w:val="24"/>
          <w:lang w:eastAsia="es-ES"/>
        </w:rPr>
        <w:t>- y el</w:t>
      </w:r>
      <w:r w:rsidRPr="002E35FE">
        <w:rPr>
          <w:rFonts w:ascii="Arial" w:eastAsia="Times New Roman" w:hAnsi="Arial" w:cs="Arial"/>
          <w:b/>
          <w:bCs/>
          <w:sz w:val="24"/>
          <w:szCs w:val="24"/>
          <w:lang w:eastAsia="es-ES"/>
        </w:rPr>
        <w:t xml:space="preserve"> desarrollo técnico</w:t>
      </w:r>
      <w:r w:rsidRPr="005E1F5C">
        <w:rPr>
          <w:rFonts w:ascii="Arial" w:eastAsia="Times New Roman" w:hAnsi="Arial" w:cs="Arial"/>
          <w:sz w:val="24"/>
          <w:szCs w:val="24"/>
          <w:lang w:eastAsia="es-ES"/>
        </w:rPr>
        <w:t xml:space="preserve"> y </w:t>
      </w:r>
      <w:r w:rsidRPr="002E35FE">
        <w:rPr>
          <w:rFonts w:ascii="Arial" w:eastAsia="Times New Roman" w:hAnsi="Arial" w:cs="Arial"/>
          <w:b/>
          <w:bCs/>
          <w:sz w:val="24"/>
          <w:szCs w:val="24"/>
          <w:lang w:eastAsia="es-ES"/>
        </w:rPr>
        <w:t>militar</w:t>
      </w:r>
      <w:r w:rsidRPr="005E1F5C">
        <w:rPr>
          <w:rFonts w:ascii="Arial" w:eastAsia="Times New Roman" w:hAnsi="Arial" w:cs="Arial"/>
          <w:sz w:val="24"/>
          <w:szCs w:val="24"/>
          <w:lang w:eastAsia="es-ES"/>
        </w:rPr>
        <w:t xml:space="preserve">. Otros factores que contribuyeron a dicha expansión fueron las </w:t>
      </w:r>
      <w:r w:rsidRPr="002E35FE">
        <w:rPr>
          <w:rFonts w:ascii="Arial" w:eastAsia="Times New Roman" w:hAnsi="Arial" w:cs="Arial"/>
          <w:b/>
          <w:bCs/>
          <w:sz w:val="24"/>
          <w:szCs w:val="24"/>
          <w:lang w:eastAsia="es-ES"/>
        </w:rPr>
        <w:t>exploraciones geográficas</w:t>
      </w:r>
      <w:r w:rsidRPr="005E1F5C">
        <w:rPr>
          <w:rFonts w:ascii="Arial" w:eastAsia="Times New Roman" w:hAnsi="Arial" w:cs="Arial"/>
          <w:sz w:val="24"/>
          <w:szCs w:val="24"/>
          <w:lang w:eastAsia="es-ES"/>
        </w:rPr>
        <w:t xml:space="preserve"> y </w:t>
      </w:r>
      <w:r w:rsidRPr="002E35FE">
        <w:rPr>
          <w:rFonts w:ascii="Arial" w:eastAsia="Times New Roman" w:hAnsi="Arial" w:cs="Arial"/>
          <w:b/>
          <w:bCs/>
          <w:sz w:val="24"/>
          <w:szCs w:val="24"/>
          <w:lang w:eastAsia="es-ES"/>
        </w:rPr>
        <w:t>misioneras</w:t>
      </w:r>
      <w:r w:rsidRPr="005E1F5C">
        <w:rPr>
          <w:rFonts w:ascii="Arial" w:eastAsia="Times New Roman" w:hAnsi="Arial" w:cs="Arial"/>
          <w:sz w:val="24"/>
          <w:szCs w:val="24"/>
          <w:lang w:eastAsia="es-ES"/>
        </w:rPr>
        <w:t xml:space="preserve"> en busca de la extensión de la ciencia y el cristianismo respectivamente. En 1885, en la </w:t>
      </w:r>
      <w:hyperlink r:id="rId8" w:history="1">
        <w:r w:rsidRPr="002E35FE">
          <w:rPr>
            <w:rFonts w:ascii="Arial" w:eastAsia="Times New Roman" w:hAnsi="Arial" w:cs="Arial"/>
            <w:sz w:val="24"/>
            <w:szCs w:val="24"/>
            <w:u w:val="single"/>
            <w:lang w:eastAsia="es-ES"/>
          </w:rPr>
          <w:t>Conferencia de Berlín</w:t>
        </w:r>
      </w:hyperlink>
      <w:r w:rsidRPr="005E1F5C">
        <w:rPr>
          <w:rFonts w:ascii="Arial" w:eastAsia="Times New Roman" w:hAnsi="Arial" w:cs="Arial"/>
          <w:sz w:val="24"/>
          <w:szCs w:val="24"/>
          <w:lang w:eastAsia="es-ES"/>
        </w:rPr>
        <w:t>, las potencias acordaron el reparto sistemático del continente africano.</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Causas demográficas</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En el período comprendido entre 1850 y 1900 la población europea pasó de 300 a 450 millones de almas. Las penosas </w:t>
      </w:r>
      <w:r w:rsidRPr="002E35FE">
        <w:rPr>
          <w:rFonts w:ascii="Arial" w:eastAsia="Times New Roman" w:hAnsi="Arial" w:cs="Arial"/>
          <w:b/>
          <w:bCs/>
          <w:sz w:val="24"/>
          <w:szCs w:val="24"/>
          <w:lang w:eastAsia="es-ES"/>
        </w:rPr>
        <w:t>condiciones</w:t>
      </w:r>
      <w:r w:rsidRPr="005E1F5C">
        <w:rPr>
          <w:rFonts w:ascii="Arial" w:eastAsia="Times New Roman" w:hAnsi="Arial" w:cs="Arial"/>
          <w:sz w:val="24"/>
          <w:szCs w:val="24"/>
          <w:lang w:eastAsia="es-ES"/>
        </w:rPr>
        <w:t xml:space="preserve"> de vida de la </w:t>
      </w:r>
      <w:hyperlink r:id="rId9" w:history="1">
        <w:r w:rsidRPr="002E35FE">
          <w:rPr>
            <w:rFonts w:ascii="Arial" w:eastAsia="Times New Roman" w:hAnsi="Arial" w:cs="Arial"/>
            <w:sz w:val="24"/>
            <w:szCs w:val="24"/>
            <w:u w:val="single"/>
            <w:lang w:eastAsia="es-ES"/>
          </w:rPr>
          <w:t>clase trabajadora</w:t>
        </w:r>
      </w:hyperlink>
      <w:r w:rsidRPr="005E1F5C">
        <w:rPr>
          <w:rFonts w:ascii="Arial" w:eastAsia="Times New Roman" w:hAnsi="Arial" w:cs="Arial"/>
          <w:sz w:val="24"/>
          <w:szCs w:val="24"/>
          <w:lang w:eastAsia="es-ES"/>
        </w:rPr>
        <w:t xml:space="preserve"> en los países industrializados animó a muchos a buscar mejores perspectivas de vida en los territorios que iban ocupándose.</w:t>
      </w:r>
    </w:p>
    <w:tbl>
      <w:tblPr>
        <w:tblW w:w="523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8"/>
        <w:gridCol w:w="2134"/>
        <w:gridCol w:w="2095"/>
      </w:tblGrid>
      <w:tr w:rsidR="002E35FE" w:rsidRPr="005E1F5C" w:rsidTr="005E1F5C">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CC"/>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LA POBLACIÓN EUROPEA (CRECIMIENTO)</w:t>
            </w:r>
          </w:p>
        </w:tc>
      </w:tr>
      <w:tr w:rsidR="002E35FE" w:rsidRPr="005E1F5C" w:rsidTr="005E1F5C">
        <w:trPr>
          <w:tblCellSpacing w:w="15" w:type="dxa"/>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Año</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Habitantes</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Crecimiento % </w:t>
            </w:r>
          </w:p>
        </w:tc>
      </w:tr>
      <w:tr w:rsidR="002E35FE" w:rsidRPr="005E1F5C" w:rsidTr="005E1F5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lastRenderedPageBreak/>
              <w:t>1850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266.000.000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26,2</w:t>
            </w:r>
          </w:p>
        </w:tc>
      </w:tr>
      <w:tr w:rsidR="002E35FE" w:rsidRPr="005E1F5C" w:rsidTr="005E1F5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1870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310.000.000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25,6</w:t>
            </w:r>
          </w:p>
        </w:tc>
      </w:tr>
      <w:tr w:rsidR="002E35FE" w:rsidRPr="005E1F5C" w:rsidTr="005E1F5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1900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400.000.000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26</w:t>
            </w:r>
          </w:p>
        </w:tc>
      </w:tr>
    </w:tbl>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Este incremento demográfico también afectó a potencias asiáticas como Japón y continuó en ascenso hasta 1914. Parte de esa población fue </w:t>
      </w:r>
      <w:r w:rsidRPr="002E35FE">
        <w:rPr>
          <w:rFonts w:ascii="Arial" w:eastAsia="Times New Roman" w:hAnsi="Arial" w:cs="Arial"/>
          <w:b/>
          <w:bCs/>
          <w:sz w:val="24"/>
          <w:szCs w:val="24"/>
          <w:lang w:eastAsia="es-ES"/>
        </w:rPr>
        <w:t>absorbida</w:t>
      </w:r>
      <w:r w:rsidRPr="005E1F5C">
        <w:rPr>
          <w:rFonts w:ascii="Arial" w:eastAsia="Times New Roman" w:hAnsi="Arial" w:cs="Arial"/>
          <w:sz w:val="24"/>
          <w:szCs w:val="24"/>
          <w:lang w:eastAsia="es-ES"/>
        </w:rPr>
        <w:t xml:space="preserve"> por los territorios coloniales a través de una persistente inmigración que en ocasiones llegó a alterar de manera sustancial la composición étnica de extensas áreas. </w:t>
      </w:r>
      <w:r w:rsidRPr="002E35FE">
        <w:rPr>
          <w:rFonts w:ascii="Arial" w:eastAsia="Times New Roman" w:hAnsi="Arial" w:cs="Arial"/>
          <w:noProof/>
          <w:sz w:val="24"/>
          <w:szCs w:val="24"/>
          <w:lang w:eastAsia="es-ES"/>
        </w:rPr>
        <w:drawing>
          <wp:inline distT="0" distB="0" distL="0" distR="0">
            <wp:extent cx="152400" cy="152400"/>
            <wp:effectExtent l="0" t="0" r="0" b="0"/>
            <wp:docPr id="4" name="Imagen 4" descr="Texto. Justificación del imperialism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o. Justificación del imperialism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Los avances médicos, como el uso de la </w:t>
      </w:r>
      <w:hyperlink r:id="rId12" w:history="1">
        <w:r w:rsidRPr="002E35FE">
          <w:rPr>
            <w:rFonts w:ascii="Arial" w:eastAsia="Times New Roman" w:hAnsi="Arial" w:cs="Arial"/>
            <w:sz w:val="24"/>
            <w:szCs w:val="24"/>
            <w:u w:val="single"/>
            <w:lang w:eastAsia="es-ES"/>
          </w:rPr>
          <w:t>quinina</w:t>
        </w:r>
      </w:hyperlink>
      <w:r w:rsidRPr="005E1F5C">
        <w:rPr>
          <w:rFonts w:ascii="Arial" w:eastAsia="Times New Roman" w:hAnsi="Arial" w:cs="Arial"/>
          <w:sz w:val="24"/>
          <w:szCs w:val="24"/>
          <w:lang w:eastAsia="es-ES"/>
        </w:rPr>
        <w:t xml:space="preserve">, contribuyeron en gran medida a estas migraciones, ya que permitieron combatir con éxito </w:t>
      </w:r>
      <w:r w:rsidRPr="002E35FE">
        <w:rPr>
          <w:rFonts w:ascii="Arial" w:eastAsia="Times New Roman" w:hAnsi="Arial" w:cs="Arial"/>
          <w:b/>
          <w:bCs/>
          <w:sz w:val="24"/>
          <w:szCs w:val="24"/>
          <w:lang w:eastAsia="es-ES"/>
        </w:rPr>
        <w:t>enfermedades endémicas</w:t>
      </w:r>
      <w:r w:rsidRPr="005E1F5C">
        <w:rPr>
          <w:rFonts w:ascii="Arial" w:eastAsia="Times New Roman" w:hAnsi="Arial" w:cs="Arial"/>
          <w:sz w:val="24"/>
          <w:szCs w:val="24"/>
          <w:lang w:eastAsia="es-ES"/>
        </w:rPr>
        <w:t xml:space="preserve"> como el cólera, tifus o el paludismo que hasta entonces habían hecho inhabitables para el hombre blanco extensos territorios.</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Causas económicas</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Fueron fruto de la expansión del </w:t>
      </w:r>
      <w:hyperlink r:id="rId13" w:history="1">
        <w:r w:rsidRPr="002E35FE">
          <w:rPr>
            <w:rFonts w:ascii="Arial" w:eastAsia="Times New Roman" w:hAnsi="Arial" w:cs="Arial"/>
            <w:sz w:val="24"/>
            <w:szCs w:val="24"/>
            <w:u w:val="single"/>
            <w:lang w:eastAsia="es-ES"/>
          </w:rPr>
          <w:t>capitalismo</w:t>
        </w:r>
      </w:hyperlink>
      <w:r w:rsidRPr="005E1F5C">
        <w:rPr>
          <w:rFonts w:ascii="Arial" w:eastAsia="Times New Roman" w:hAnsi="Arial" w:cs="Arial"/>
          <w:sz w:val="24"/>
          <w:szCs w:val="24"/>
          <w:lang w:eastAsia="es-ES"/>
        </w:rPr>
        <w:t xml:space="preserve"> </w:t>
      </w:r>
      <w:hyperlink r:id="rId14" w:history="1">
        <w:r w:rsidRPr="002E35FE">
          <w:rPr>
            <w:rFonts w:ascii="Arial" w:eastAsia="Times New Roman" w:hAnsi="Arial" w:cs="Arial"/>
            <w:sz w:val="24"/>
            <w:szCs w:val="24"/>
            <w:u w:val="single"/>
            <w:lang w:eastAsia="es-ES"/>
          </w:rPr>
          <w:t>industrial</w:t>
        </w:r>
      </w:hyperlink>
      <w:r w:rsidRPr="005E1F5C">
        <w:rPr>
          <w:rFonts w:ascii="Arial" w:eastAsia="Times New Roman" w:hAnsi="Arial" w:cs="Arial"/>
          <w:sz w:val="24"/>
          <w:szCs w:val="24"/>
          <w:lang w:eastAsia="es-ES"/>
        </w:rPr>
        <w:t xml:space="preserve"> y se </w:t>
      </w:r>
      <w:r w:rsidRPr="002E35FE">
        <w:rPr>
          <w:rFonts w:ascii="Arial" w:eastAsia="Times New Roman" w:hAnsi="Arial" w:cs="Arial"/>
          <w:b/>
          <w:bCs/>
          <w:sz w:val="24"/>
          <w:szCs w:val="24"/>
          <w:lang w:eastAsia="es-ES"/>
        </w:rPr>
        <w:t>fundamentaron</w:t>
      </w:r>
      <w:r w:rsidRPr="005E1F5C">
        <w:rPr>
          <w:rFonts w:ascii="Arial" w:eastAsia="Times New Roman" w:hAnsi="Arial" w:cs="Arial"/>
          <w:sz w:val="24"/>
          <w:szCs w:val="24"/>
          <w:lang w:eastAsia="es-ES"/>
        </w:rPr>
        <w:t xml:space="preserve"> en:</w:t>
      </w:r>
    </w:p>
    <w:p w:rsidR="005E1F5C" w:rsidRPr="005E1F5C" w:rsidRDefault="005E1F5C" w:rsidP="002E35FE">
      <w:pPr>
        <w:numPr>
          <w:ilvl w:val="0"/>
          <w:numId w:val="1"/>
        </w:numPr>
        <w:spacing w:line="360" w:lineRule="auto"/>
        <w:ind w:left="0"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La búsqueda de nuevos territorios donde invertir el exceso de </w:t>
      </w:r>
      <w:r w:rsidRPr="002E35FE">
        <w:rPr>
          <w:rFonts w:ascii="Arial" w:eastAsia="Times New Roman" w:hAnsi="Arial" w:cs="Arial"/>
          <w:b/>
          <w:bCs/>
          <w:sz w:val="24"/>
          <w:szCs w:val="24"/>
          <w:lang w:eastAsia="es-ES"/>
        </w:rPr>
        <w:t>capitales</w:t>
      </w:r>
      <w:r w:rsidRPr="005E1F5C">
        <w:rPr>
          <w:rFonts w:ascii="Arial" w:eastAsia="Times New Roman" w:hAnsi="Arial" w:cs="Arial"/>
          <w:sz w:val="24"/>
          <w:szCs w:val="24"/>
          <w:lang w:eastAsia="es-ES"/>
        </w:rPr>
        <w:t xml:space="preserve"> acumulados. Éstos encontraron una productiva salida en forma de créditos otorgados a las minorías indígenas colaboradoras con la metrópoli, pero fundamentalmente en la financiación de infraestructuras tales como ferrocarriles, puertos o grandes obras de ingeniería (canal de Suez, Canal de Panamá, etc.).</w:t>
      </w:r>
      <w:hyperlink r:id="rId15" w:history="1">
        <w:r w:rsidRPr="002E35FE">
          <w:rPr>
            <w:rFonts w:ascii="Arial" w:eastAsia="Times New Roman" w:hAnsi="Arial" w:cs="Arial"/>
            <w:sz w:val="24"/>
            <w:szCs w:val="24"/>
            <w:u w:val="single"/>
            <w:lang w:eastAsia="es-ES"/>
          </w:rPr>
          <w:t xml:space="preserve"> </w:t>
        </w:r>
        <w:r w:rsidRPr="002E35FE">
          <w:rPr>
            <w:rFonts w:ascii="Arial" w:eastAsia="Times New Roman" w:hAnsi="Arial" w:cs="Arial"/>
            <w:noProof/>
            <w:sz w:val="24"/>
            <w:szCs w:val="24"/>
            <w:lang w:eastAsia="es-ES"/>
          </w:rPr>
          <w:drawing>
            <wp:inline distT="0" distB="0" distL="0" distR="0">
              <wp:extent cx="152400" cy="152400"/>
              <wp:effectExtent l="0" t="0" r="0" b="0"/>
              <wp:docPr id="12" name="Imagen 12" descr="Texto. El capitalismo financier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o. El capitalismo financiero">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tbl>
      <w:tblPr>
        <w:tblW w:w="6000" w:type="dxa"/>
        <w:jc w:val="center"/>
        <w:tblCellSpacing w:w="15" w:type="dxa"/>
        <w:tblCellMar>
          <w:left w:w="0" w:type="dxa"/>
          <w:right w:w="0" w:type="dxa"/>
        </w:tblCellMar>
        <w:tblLook w:val="04A0" w:firstRow="1" w:lastRow="0" w:firstColumn="1" w:lastColumn="0" w:noHBand="0" w:noVBand="1"/>
      </w:tblPr>
      <w:tblGrid>
        <w:gridCol w:w="2910"/>
        <w:gridCol w:w="3090"/>
      </w:tblGrid>
      <w:tr w:rsidR="002E35FE" w:rsidRPr="005E1F5C" w:rsidTr="005E1F5C">
        <w:trPr>
          <w:tblCellSpacing w:w="15" w:type="dxa"/>
          <w:jc w:val="center"/>
        </w:trPr>
        <w:tc>
          <w:tcPr>
            <w:tcW w:w="2850"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1133475" cy="952500"/>
                  <wp:effectExtent l="0" t="0" r="9525" b="0"/>
                  <wp:docPr id="11" name="Imagen 11" descr="http://www.claseshistoria.com/imperialismo/imagenes/-panamaaccion.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aseshistoria.com/imperialismo/imagenes/-panamaaccion.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Acción del Canal de Panamá </w:t>
            </w:r>
          </w:p>
        </w:tc>
        <w:tc>
          <w:tcPr>
            <w:tcW w:w="3030"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1428750" cy="952500"/>
                  <wp:effectExtent l="0" t="0" r="0" b="0"/>
                  <wp:docPr id="10" name="Imagen 10" descr="http://www.claseshistoria.com/imperialismo/imagenes/-ferrocarrilindi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laseshistoria.com/imperialismo/imagenes/-ferrocarrilindio.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Ferrocarril en la India </w:t>
            </w:r>
          </w:p>
        </w:tc>
      </w:tr>
    </w:tbl>
    <w:p w:rsidR="005E1F5C" w:rsidRPr="005E1F5C" w:rsidRDefault="005E1F5C" w:rsidP="002E35FE">
      <w:pPr>
        <w:numPr>
          <w:ilvl w:val="0"/>
          <w:numId w:val="2"/>
        </w:numPr>
        <w:spacing w:line="360" w:lineRule="auto"/>
        <w:ind w:left="0"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La exploración y conquista de zonas donde conseguir </w:t>
      </w:r>
      <w:r w:rsidRPr="002E35FE">
        <w:rPr>
          <w:rFonts w:ascii="Arial" w:eastAsia="Times New Roman" w:hAnsi="Arial" w:cs="Arial"/>
          <w:b/>
          <w:bCs/>
          <w:sz w:val="24"/>
          <w:szCs w:val="24"/>
          <w:lang w:eastAsia="es-ES"/>
        </w:rPr>
        <w:t>materias primas</w:t>
      </w:r>
      <w:r w:rsidRPr="005E1F5C">
        <w:rPr>
          <w:rFonts w:ascii="Arial" w:eastAsia="Times New Roman" w:hAnsi="Arial" w:cs="Arial"/>
          <w:sz w:val="24"/>
          <w:szCs w:val="24"/>
          <w:lang w:eastAsia="es-ES"/>
        </w:rPr>
        <w:t xml:space="preserve"> y energéticas abundantes y baratas. A las colonias se les asignó el papel de abastecer a las industrias metropolitanas.</w:t>
      </w:r>
      <w:hyperlink r:id="rId20" w:history="1">
        <w:r w:rsidRPr="002E35FE">
          <w:rPr>
            <w:rFonts w:ascii="Arial" w:eastAsia="Times New Roman" w:hAnsi="Arial" w:cs="Arial"/>
            <w:sz w:val="24"/>
            <w:szCs w:val="24"/>
            <w:u w:val="single"/>
            <w:lang w:eastAsia="es-ES"/>
          </w:rPr>
          <w:t xml:space="preserve"> </w:t>
        </w:r>
        <w:r w:rsidRPr="002E35FE">
          <w:rPr>
            <w:rFonts w:ascii="Arial" w:eastAsia="Times New Roman" w:hAnsi="Arial" w:cs="Arial"/>
            <w:noProof/>
            <w:sz w:val="24"/>
            <w:szCs w:val="24"/>
            <w:lang w:eastAsia="es-ES"/>
          </w:rPr>
          <w:drawing>
            <wp:inline distT="0" distB="0" distL="0" distR="0">
              <wp:extent cx="152400" cy="152400"/>
              <wp:effectExtent l="0" t="0" r="0" b="0"/>
              <wp:docPr id="9" name="Imagen 9" descr="Texto. La acumulación capitalist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xto. La acumulación capitalista">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2E35FE">
        <w:rPr>
          <w:rFonts w:ascii="Arial" w:eastAsia="Times New Roman" w:hAnsi="Arial" w:cs="Arial"/>
          <w:noProof/>
          <w:sz w:val="24"/>
          <w:szCs w:val="24"/>
          <w:lang w:eastAsia="es-ES"/>
        </w:rPr>
        <w:drawing>
          <wp:inline distT="0" distB="0" distL="0" distR="0">
            <wp:extent cx="152400" cy="152400"/>
            <wp:effectExtent l="0" t="0" r="0" b="0"/>
            <wp:docPr id="8" name="Imagen 8" descr="Texto. Complemento económico entre metrópolis y colonia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o. Complemento económico entre metrópolis y colonias">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5E1F5C" w:rsidRDefault="005E1F5C" w:rsidP="002E35FE">
      <w:pPr>
        <w:numPr>
          <w:ilvl w:val="0"/>
          <w:numId w:val="3"/>
        </w:numPr>
        <w:spacing w:line="360" w:lineRule="auto"/>
        <w:ind w:left="0"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El control de espacios donde establecer </w:t>
      </w:r>
      <w:r w:rsidRPr="002E35FE">
        <w:rPr>
          <w:rFonts w:ascii="Arial" w:eastAsia="Times New Roman" w:hAnsi="Arial" w:cs="Arial"/>
          <w:b/>
          <w:bCs/>
          <w:sz w:val="24"/>
          <w:szCs w:val="24"/>
          <w:lang w:eastAsia="es-ES"/>
        </w:rPr>
        <w:t>mercados</w:t>
      </w:r>
      <w:r w:rsidRPr="005E1F5C">
        <w:rPr>
          <w:rFonts w:ascii="Arial" w:eastAsia="Times New Roman" w:hAnsi="Arial" w:cs="Arial"/>
          <w:sz w:val="24"/>
          <w:szCs w:val="24"/>
          <w:lang w:eastAsia="es-ES"/>
        </w:rPr>
        <w:t xml:space="preserve"> que asegurasen </w:t>
      </w:r>
      <w:r w:rsidRPr="002E35FE">
        <w:rPr>
          <w:rFonts w:ascii="Arial" w:eastAsia="Times New Roman" w:hAnsi="Arial" w:cs="Arial"/>
          <w:i/>
          <w:iCs/>
          <w:sz w:val="24"/>
          <w:szCs w:val="24"/>
          <w:lang w:eastAsia="es-ES"/>
        </w:rPr>
        <w:t>en régimen de monopolio</w:t>
      </w:r>
      <w:r w:rsidRPr="005E1F5C">
        <w:rPr>
          <w:rFonts w:ascii="Arial" w:eastAsia="Times New Roman" w:hAnsi="Arial" w:cs="Arial"/>
          <w:sz w:val="24"/>
          <w:szCs w:val="24"/>
          <w:lang w:eastAsia="es-ES"/>
        </w:rPr>
        <w:t xml:space="preserve"> la colocación de los productos industriales.</w:t>
      </w:r>
      <w:hyperlink r:id="rId22" w:history="1">
        <w:r w:rsidRPr="002E35FE">
          <w:rPr>
            <w:rFonts w:ascii="Arial" w:eastAsia="Times New Roman" w:hAnsi="Arial" w:cs="Arial"/>
            <w:sz w:val="24"/>
            <w:szCs w:val="24"/>
            <w:u w:val="single"/>
            <w:lang w:eastAsia="es-ES"/>
          </w:rPr>
          <w:t xml:space="preserve"> </w:t>
        </w:r>
        <w:r w:rsidRPr="002E35FE">
          <w:rPr>
            <w:rFonts w:ascii="Arial" w:eastAsia="Times New Roman" w:hAnsi="Arial" w:cs="Arial"/>
            <w:noProof/>
            <w:sz w:val="24"/>
            <w:szCs w:val="24"/>
            <w:lang w:eastAsia="es-ES"/>
          </w:rPr>
          <w:drawing>
            <wp:inline distT="0" distB="0" distL="0" distR="0">
              <wp:extent cx="152400" cy="152400"/>
              <wp:effectExtent l="0" t="0" r="0" b="0"/>
              <wp:docPr id="7" name="Imagen 7" descr="Text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xto">
                        <a:hlinkClick r:id="rId2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5E1F5C" w:rsidRPr="005E1F5C" w:rsidRDefault="005E1F5C" w:rsidP="002E35FE">
      <w:pPr>
        <w:numPr>
          <w:ilvl w:val="0"/>
          <w:numId w:val="4"/>
        </w:numPr>
        <w:spacing w:line="360" w:lineRule="auto"/>
        <w:ind w:left="0"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lastRenderedPageBreak/>
        <w:t>La utilización de una mano de obra</w:t>
      </w:r>
      <w:r w:rsidRPr="002E35FE">
        <w:rPr>
          <w:rFonts w:ascii="Arial" w:eastAsia="Times New Roman" w:hAnsi="Arial" w:cs="Arial"/>
          <w:b/>
          <w:bCs/>
          <w:sz w:val="24"/>
          <w:szCs w:val="24"/>
          <w:lang w:eastAsia="es-ES"/>
        </w:rPr>
        <w:t xml:space="preserve"> </w:t>
      </w:r>
      <w:r w:rsidRPr="005E1F5C">
        <w:rPr>
          <w:rFonts w:ascii="Arial" w:eastAsia="Times New Roman" w:hAnsi="Arial" w:cs="Arial"/>
          <w:sz w:val="24"/>
          <w:szCs w:val="24"/>
          <w:lang w:eastAsia="es-ES"/>
        </w:rPr>
        <w:t xml:space="preserve">no cualificada pero </w:t>
      </w:r>
      <w:r w:rsidRPr="002E35FE">
        <w:rPr>
          <w:rFonts w:ascii="Arial" w:eastAsia="Times New Roman" w:hAnsi="Arial" w:cs="Arial"/>
          <w:b/>
          <w:bCs/>
          <w:sz w:val="24"/>
          <w:szCs w:val="24"/>
          <w:lang w:eastAsia="es-ES"/>
        </w:rPr>
        <w:t>barata</w:t>
      </w:r>
      <w:r w:rsidRPr="005E1F5C">
        <w:rPr>
          <w:rFonts w:ascii="Arial" w:eastAsia="Times New Roman" w:hAnsi="Arial" w:cs="Arial"/>
          <w:sz w:val="24"/>
          <w:szCs w:val="24"/>
          <w:lang w:eastAsia="es-ES"/>
        </w:rPr>
        <w:t xml:space="preserve"> y dócil (en ocasiones esclava), que redujo los costes de extracción de las materias primas y contribuyó al éxito de la agricultura de plantación.</w:t>
      </w:r>
    </w:p>
    <w:tbl>
      <w:tblPr>
        <w:tblW w:w="6000" w:type="dxa"/>
        <w:jc w:val="center"/>
        <w:tblCellSpacing w:w="15" w:type="dxa"/>
        <w:tblCellMar>
          <w:left w:w="0" w:type="dxa"/>
          <w:right w:w="0" w:type="dxa"/>
        </w:tblCellMar>
        <w:tblLook w:val="04A0" w:firstRow="1" w:lastRow="0" w:firstColumn="1" w:lastColumn="0" w:noHBand="0" w:noVBand="1"/>
      </w:tblPr>
      <w:tblGrid>
        <w:gridCol w:w="3634"/>
        <w:gridCol w:w="2854"/>
      </w:tblGrid>
      <w:tr w:rsidR="002E35FE" w:rsidRPr="005E1F5C" w:rsidTr="005E1F5C">
        <w:trPr>
          <w:tblCellSpacing w:w="15" w:type="dxa"/>
          <w:jc w:val="center"/>
        </w:trPr>
        <w:tc>
          <w:tcPr>
            <w:tcW w:w="328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1828800" cy="952500"/>
                  <wp:effectExtent l="0" t="0" r="0" b="0"/>
                  <wp:docPr id="6" name="Imagen 6" descr="Esclavos encadenados en el Congo Belga. Ampliar image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clavos encadenados en el Congo Belga. Ampliar image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Esclavos encadenados</w:t>
            </w:r>
          </w:p>
        </w:tc>
        <w:tc>
          <w:tcPr>
            <w:tcW w:w="259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1323975" cy="952500"/>
                  <wp:effectExtent l="0" t="0" r="9525" b="0"/>
                  <wp:docPr id="5" name="Imagen 5" descr="Plantación de té en la India según un semanario de 1883. Ampliar image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ación de té en la India según un semanario de 1883. Ampliar image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39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Plantación de té en la India </w:t>
            </w:r>
          </w:p>
        </w:tc>
      </w:tr>
    </w:tbl>
    <w:p w:rsidR="00CA7DF4" w:rsidRPr="002E35FE" w:rsidRDefault="00CA7DF4" w:rsidP="002E35FE">
      <w:pPr>
        <w:spacing w:line="360" w:lineRule="auto"/>
        <w:ind w:firstLine="709"/>
        <w:rPr>
          <w:rFonts w:ascii="Arial" w:hAnsi="Arial" w:cs="Arial"/>
          <w:sz w:val="24"/>
          <w:szCs w:val="24"/>
        </w:rPr>
      </w:pP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Causas políticas</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En el último tercio del siglo XIX el </w:t>
      </w:r>
      <w:hyperlink r:id="rId27" w:history="1">
        <w:r w:rsidRPr="002E35FE">
          <w:rPr>
            <w:rFonts w:ascii="Arial" w:eastAsia="Times New Roman" w:hAnsi="Arial" w:cs="Arial"/>
            <w:sz w:val="24"/>
            <w:szCs w:val="24"/>
            <w:u w:val="single"/>
            <w:lang w:eastAsia="es-ES"/>
          </w:rPr>
          <w:t>nacionalismo</w:t>
        </w:r>
      </w:hyperlink>
      <w:r w:rsidRPr="005E1F5C">
        <w:rPr>
          <w:rFonts w:ascii="Arial" w:eastAsia="Times New Roman" w:hAnsi="Arial" w:cs="Arial"/>
          <w:sz w:val="24"/>
          <w:szCs w:val="24"/>
          <w:lang w:eastAsia="es-ES"/>
        </w:rPr>
        <w:t xml:space="preserve"> que en sus inicios había estado ligado al </w:t>
      </w:r>
      <w:r w:rsidRPr="002E35FE">
        <w:rPr>
          <w:rFonts w:ascii="Arial" w:eastAsia="Times New Roman" w:hAnsi="Arial" w:cs="Arial"/>
          <w:i/>
          <w:iCs/>
          <w:sz w:val="24"/>
          <w:szCs w:val="24"/>
          <w:lang w:eastAsia="es-ES"/>
        </w:rPr>
        <w:t>liberalismo</w:t>
      </w:r>
      <w:r w:rsidRPr="005E1F5C">
        <w:rPr>
          <w:rFonts w:ascii="Arial" w:eastAsia="Times New Roman" w:hAnsi="Arial" w:cs="Arial"/>
          <w:sz w:val="24"/>
          <w:szCs w:val="24"/>
          <w:lang w:eastAsia="es-ES"/>
        </w:rPr>
        <w:t xml:space="preserve"> y el </w:t>
      </w:r>
      <w:hyperlink r:id="rId28" w:history="1">
        <w:r w:rsidRPr="002E35FE">
          <w:rPr>
            <w:rFonts w:ascii="Arial" w:eastAsia="Times New Roman" w:hAnsi="Arial" w:cs="Arial"/>
            <w:sz w:val="24"/>
            <w:szCs w:val="24"/>
            <w:u w:val="single"/>
            <w:lang w:eastAsia="es-ES"/>
          </w:rPr>
          <w:t>romanticismo</w:t>
        </w:r>
      </w:hyperlink>
      <w:r w:rsidRPr="005E1F5C">
        <w:rPr>
          <w:rFonts w:ascii="Arial" w:eastAsia="Times New Roman" w:hAnsi="Arial" w:cs="Arial"/>
          <w:sz w:val="24"/>
          <w:szCs w:val="24"/>
          <w:lang w:eastAsia="es-ES"/>
        </w:rPr>
        <w:t xml:space="preserve"> se transformó en un movimiento conservador y significado componente del imperialismo.</w:t>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Los estados adoptaron una política de prestigio en un intento de atraerse a las masas populares y desarrollaron una acción diplomática dirigida por fuertes </w:t>
      </w:r>
      <w:r w:rsidRPr="002E35FE">
        <w:rPr>
          <w:rFonts w:ascii="Arial" w:eastAsia="Times New Roman" w:hAnsi="Arial" w:cs="Arial"/>
          <w:b/>
          <w:bCs/>
          <w:sz w:val="24"/>
          <w:szCs w:val="24"/>
          <w:lang w:eastAsia="es-ES"/>
        </w:rPr>
        <w:t>personalidades</w:t>
      </w:r>
      <w:r w:rsidRPr="005E1F5C">
        <w:rPr>
          <w:rFonts w:ascii="Arial" w:eastAsia="Times New Roman" w:hAnsi="Arial" w:cs="Arial"/>
          <w:sz w:val="24"/>
          <w:szCs w:val="24"/>
          <w:lang w:eastAsia="es-ES"/>
        </w:rPr>
        <w:t xml:space="preserve"> (</w:t>
      </w:r>
      <w:r w:rsidRPr="002E35FE">
        <w:rPr>
          <w:rFonts w:ascii="Arial" w:eastAsia="Times New Roman" w:hAnsi="Arial" w:cs="Arial"/>
          <w:i/>
          <w:iCs/>
          <w:sz w:val="24"/>
          <w:szCs w:val="24"/>
          <w:lang w:eastAsia="es-ES"/>
        </w:rPr>
        <w:t>Bismarck</w:t>
      </w:r>
      <w:r w:rsidRPr="005E1F5C">
        <w:rPr>
          <w:rFonts w:ascii="Arial" w:eastAsia="Times New Roman" w:hAnsi="Arial" w:cs="Arial"/>
          <w:sz w:val="24"/>
          <w:szCs w:val="24"/>
          <w:lang w:eastAsia="es-ES"/>
        </w:rPr>
        <w:t xml:space="preserve">, </w:t>
      </w:r>
      <w:r w:rsidRPr="002E35FE">
        <w:rPr>
          <w:rFonts w:ascii="Arial" w:eastAsia="Times New Roman" w:hAnsi="Arial" w:cs="Arial"/>
          <w:i/>
          <w:iCs/>
          <w:sz w:val="24"/>
          <w:szCs w:val="24"/>
          <w:lang w:eastAsia="es-ES"/>
        </w:rPr>
        <w:t>Chamberlain</w:t>
      </w:r>
      <w:r w:rsidRPr="005E1F5C">
        <w:rPr>
          <w:rFonts w:ascii="Arial" w:eastAsia="Times New Roman" w:hAnsi="Arial" w:cs="Arial"/>
          <w:sz w:val="24"/>
          <w:szCs w:val="24"/>
          <w:lang w:eastAsia="es-ES"/>
        </w:rPr>
        <w:t xml:space="preserve">, </w:t>
      </w:r>
      <w:r w:rsidRPr="002E35FE">
        <w:rPr>
          <w:rFonts w:ascii="Arial" w:eastAsia="Times New Roman" w:hAnsi="Arial" w:cs="Arial"/>
          <w:i/>
          <w:iCs/>
          <w:sz w:val="24"/>
          <w:szCs w:val="24"/>
          <w:lang w:eastAsia="es-ES"/>
        </w:rPr>
        <w:t>Jules Ferry</w:t>
      </w:r>
      <w:r w:rsidRPr="005E1F5C">
        <w:rPr>
          <w:rFonts w:ascii="Arial" w:eastAsia="Times New Roman" w:hAnsi="Arial" w:cs="Arial"/>
          <w:sz w:val="24"/>
          <w:szCs w:val="24"/>
          <w:lang w:eastAsia="es-ES"/>
        </w:rPr>
        <w:t xml:space="preserve">, </w:t>
      </w:r>
      <w:r w:rsidRPr="002E35FE">
        <w:rPr>
          <w:rFonts w:ascii="Arial" w:eastAsia="Times New Roman" w:hAnsi="Arial" w:cs="Arial"/>
          <w:i/>
          <w:iCs/>
          <w:sz w:val="24"/>
          <w:szCs w:val="24"/>
          <w:lang w:eastAsia="es-ES"/>
        </w:rPr>
        <w:t>Leopoldo de Bélgica</w:t>
      </w:r>
      <w:r w:rsidRPr="005E1F5C">
        <w:rPr>
          <w:rFonts w:ascii="Arial" w:eastAsia="Times New Roman" w:hAnsi="Arial" w:cs="Arial"/>
          <w:sz w:val="24"/>
          <w:szCs w:val="24"/>
          <w:lang w:eastAsia="es-ES"/>
        </w:rPr>
        <w:t xml:space="preserve">, </w:t>
      </w:r>
      <w:r w:rsidRPr="002E35FE">
        <w:rPr>
          <w:rFonts w:ascii="Arial" w:eastAsia="Times New Roman" w:hAnsi="Arial" w:cs="Arial"/>
          <w:i/>
          <w:iCs/>
          <w:sz w:val="24"/>
          <w:szCs w:val="24"/>
          <w:lang w:eastAsia="es-ES"/>
        </w:rPr>
        <w:t>Cecil Rhodes</w:t>
      </w:r>
      <w:r w:rsidRPr="005E1F5C">
        <w:rPr>
          <w:rFonts w:ascii="Arial" w:eastAsia="Times New Roman" w:hAnsi="Arial" w:cs="Arial"/>
          <w:sz w:val="24"/>
          <w:szCs w:val="24"/>
          <w:lang w:eastAsia="es-ES"/>
        </w:rPr>
        <w:t xml:space="preserve">, etc.) quienes, apoyadas en gran medida por la </w:t>
      </w:r>
      <w:r w:rsidRPr="002E35FE">
        <w:rPr>
          <w:rFonts w:ascii="Arial" w:eastAsia="Times New Roman" w:hAnsi="Arial" w:cs="Arial"/>
          <w:b/>
          <w:bCs/>
          <w:sz w:val="24"/>
          <w:szCs w:val="24"/>
          <w:lang w:eastAsia="es-ES"/>
        </w:rPr>
        <w:t>prensa</w:t>
      </w:r>
      <w:r w:rsidRPr="005E1F5C">
        <w:rPr>
          <w:rFonts w:ascii="Arial" w:eastAsia="Times New Roman" w:hAnsi="Arial" w:cs="Arial"/>
          <w:sz w:val="24"/>
          <w:szCs w:val="24"/>
          <w:lang w:eastAsia="es-ES"/>
        </w:rPr>
        <w:t xml:space="preserve"> y otros medios, propugnaron desde una postura </w:t>
      </w:r>
      <w:hyperlink r:id="rId29" w:history="1">
        <w:r w:rsidRPr="002E35FE">
          <w:rPr>
            <w:rFonts w:ascii="Arial" w:eastAsia="Times New Roman" w:hAnsi="Arial" w:cs="Arial"/>
            <w:sz w:val="24"/>
            <w:szCs w:val="24"/>
            <w:u w:val="single"/>
            <w:lang w:eastAsia="es-ES"/>
          </w:rPr>
          <w:t>chovinista</w:t>
        </w:r>
      </w:hyperlink>
      <w:r w:rsidRPr="005E1F5C">
        <w:rPr>
          <w:rFonts w:ascii="Arial" w:eastAsia="Times New Roman" w:hAnsi="Arial" w:cs="Arial"/>
          <w:sz w:val="24"/>
          <w:szCs w:val="24"/>
          <w:lang w:eastAsia="es-ES"/>
        </w:rPr>
        <w:t xml:space="preserve"> la formación y consolidación de extensos dominios coloniales.</w:t>
      </w:r>
    </w:p>
    <w:tbl>
      <w:tblPr>
        <w:tblW w:w="6960" w:type="dxa"/>
        <w:jc w:val="center"/>
        <w:tblCellSpacing w:w="15" w:type="dxa"/>
        <w:tblCellMar>
          <w:top w:w="15" w:type="dxa"/>
          <w:left w:w="15" w:type="dxa"/>
          <w:bottom w:w="15" w:type="dxa"/>
          <w:right w:w="15" w:type="dxa"/>
        </w:tblCellMar>
        <w:tblLook w:val="04A0" w:firstRow="1" w:lastRow="0" w:firstColumn="1" w:lastColumn="0" w:noHBand="0" w:noVBand="1"/>
      </w:tblPr>
      <w:tblGrid>
        <w:gridCol w:w="1770"/>
        <w:gridCol w:w="1905"/>
        <w:gridCol w:w="1845"/>
        <w:gridCol w:w="1905"/>
        <w:gridCol w:w="1980"/>
      </w:tblGrid>
      <w:tr w:rsidR="002E35FE" w:rsidRPr="005E1F5C" w:rsidTr="005E1F5C">
        <w:trPr>
          <w:trHeight w:val="2070"/>
          <w:tblCellSpacing w:w="15" w:type="dxa"/>
          <w:jc w:val="center"/>
        </w:trPr>
        <w:tc>
          <w:tcPr>
            <w:tcW w:w="121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619125" cy="952500"/>
                  <wp:effectExtent l="0" t="0" r="9525" b="0"/>
                  <wp:docPr id="19" name="Imagen 19" descr="Otto von Bismarck (Schönhausen, Magdeburgo; 1 de abril de 1815 - Friedrichsruh; 30 de julio de 1898) llamado el canciller de Hierro, fue un político prusiano, artífice de la unificación alemana y pieza clave de las relaciones internacionales de la segunda mitad del siglo XIX. Texto: Wikipedia.org . Ampliar image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tto von Bismarck (Schönhausen, Magdeburgo; 1 de abril de 1815 - Friedrichsruh; 30 de julio de 1898) llamado el canciller de Hierro, fue un político prusiano, artífice de la unificación alemana y pieza clave de las relaciones internacionales de la segunda mitad del siglo XIX. Texto: Wikipedia.org . Ampliar imagen">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12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Bismarck </w:t>
            </w:r>
          </w:p>
        </w:tc>
        <w:tc>
          <w:tcPr>
            <w:tcW w:w="115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714375" cy="952500"/>
                  <wp:effectExtent l="0" t="0" r="9525" b="0"/>
                  <wp:docPr id="18" name="Imagen 18" descr="Arthur Neville Chamberlain (1869 -1940).  Político conservador británico. Primer Ministro del Reino Unido entre 1937 y 1940. Desempeñó el Ministerio de las Colonias y fue un claro defensor del imperialismo británico. Ampliar image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rthur Neville Chamberlain (1869 -1940).  Político conservador británico. Primer Ministro del Reino Unido entre 1937 y 1940. Desempeñó el Ministerio de las Colonias y fue un claro defensor del imperialismo británico. Ampliar image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Chamberlain </w:t>
            </w:r>
          </w:p>
        </w:tc>
        <w:tc>
          <w:tcPr>
            <w:tcW w:w="112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685800" cy="952500"/>
                  <wp:effectExtent l="0" t="0" r="0" b="0"/>
                  <wp:docPr id="17" name="Imagen 17" descr="Leopoldo II (1835–1909). Rey de Bélgica. Su política expansionista por África (Congo) lo llevó a ser uno de los adalides del imperialismo. Ampliar image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opoldo II (1835–1909). Rey de Bélgica. Su política expansionista por África (Congo) lo llevó a ser uno de los adalides del imperialismo. Ampliar imagen">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Leopoldo II </w:t>
            </w:r>
          </w:p>
        </w:tc>
        <w:tc>
          <w:tcPr>
            <w:tcW w:w="115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714375" cy="952500"/>
                  <wp:effectExtent l="0" t="0" r="9525" b="0"/>
                  <wp:docPr id="16" name="Imagen 16" descr="Jules Ferry (1832-1893). Abogado de prestigio y ministro de Instrucción Pública. Fue un abanderado del colonialismo francés. Ampliar image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ules Ferry (1832-1893). Abogado de prestigio y ministro de Instrucción Pública. Fue un abanderado del colonialismo francés. Ampliar imagen">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Jules Ferry </w:t>
            </w:r>
          </w:p>
        </w:tc>
        <w:tc>
          <w:tcPr>
            <w:tcW w:w="1410"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752475" cy="952500"/>
                  <wp:effectExtent l="0" t="0" r="9525" b="0"/>
                  <wp:docPr id="15" name="Imagen 15" descr="Cecil John Rhodes (1853-1902). Hombre de negocios británico. Fundó en el sur de África el estado de Rhodesia, denominado así tras su muerte. Ampliar imagen">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ecil John Rhodes (1853-1902). Hombre de negocios británico. Fundó en el sur de África el estado de Rhodesia, denominado así tras su muerte. Ampliar imagen">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Cecil Rhodes </w:t>
            </w:r>
          </w:p>
        </w:tc>
      </w:tr>
    </w:tbl>
    <w:p w:rsidR="005E1F5C" w:rsidRPr="005E1F5C" w:rsidRDefault="005E1F5C" w:rsidP="002E35FE">
      <w:pPr>
        <w:spacing w:line="360" w:lineRule="auto"/>
        <w:ind w:firstLine="709"/>
        <w:rPr>
          <w:rFonts w:ascii="Arial" w:eastAsia="Times New Roman" w:hAnsi="Arial" w:cs="Arial"/>
          <w:vanish/>
          <w:sz w:val="24"/>
          <w:szCs w:val="24"/>
          <w:lang w:eastAsia="es-ES"/>
        </w:rPr>
      </w:pPr>
    </w:p>
    <w:tbl>
      <w:tblPr>
        <w:tblW w:w="6960" w:type="dxa"/>
        <w:tblCellSpacing w:w="15" w:type="dxa"/>
        <w:tblCellMar>
          <w:left w:w="0" w:type="dxa"/>
          <w:right w:w="0" w:type="dxa"/>
        </w:tblCellMar>
        <w:tblLook w:val="04A0" w:firstRow="1" w:lastRow="0" w:firstColumn="1" w:lastColumn="0" w:noHBand="0" w:noVBand="1"/>
      </w:tblPr>
      <w:tblGrid>
        <w:gridCol w:w="4188"/>
        <w:gridCol w:w="2772"/>
      </w:tblGrid>
      <w:tr w:rsidR="002E35FE" w:rsidRPr="005E1F5C" w:rsidTr="005E1F5C">
        <w:trPr>
          <w:tblCellSpacing w:w="15" w:type="dxa"/>
        </w:trPr>
        <w:tc>
          <w:tcPr>
            <w:tcW w:w="4125" w:type="dxa"/>
            <w:vAlign w:val="center"/>
            <w:hideMark/>
          </w:tcPr>
          <w:p w:rsidR="005E1F5C" w:rsidRPr="005E1F5C" w:rsidRDefault="005E1F5C" w:rsidP="002E35FE">
            <w:pPr>
              <w:spacing w:line="360" w:lineRule="auto"/>
              <w:ind w:firstLine="709"/>
              <w:divId w:val="1944531798"/>
              <w:rPr>
                <w:rFonts w:ascii="Arial" w:eastAsia="Times New Roman" w:hAnsi="Arial" w:cs="Arial"/>
                <w:sz w:val="24"/>
                <w:szCs w:val="24"/>
                <w:lang w:eastAsia="es-ES"/>
              </w:rPr>
            </w:pPr>
            <w:proofErr w:type="gramStart"/>
            <w:r w:rsidRPr="005E1F5C">
              <w:rPr>
                <w:rFonts w:ascii="Arial" w:eastAsia="Times New Roman" w:hAnsi="Arial" w:cs="Arial"/>
                <w:sz w:val="24"/>
                <w:szCs w:val="24"/>
                <w:lang w:eastAsia="es-ES"/>
              </w:rPr>
              <w:t>Además</w:t>
            </w:r>
            <w:proofErr w:type="gramEnd"/>
            <w:r w:rsidRPr="005E1F5C">
              <w:rPr>
                <w:rFonts w:ascii="Arial" w:eastAsia="Times New Roman" w:hAnsi="Arial" w:cs="Arial"/>
                <w:sz w:val="24"/>
                <w:szCs w:val="24"/>
                <w:lang w:eastAsia="es-ES"/>
              </w:rPr>
              <w:t xml:space="preserve"> las potencias ambicionaban alcanzar la </w:t>
            </w:r>
            <w:r w:rsidRPr="002E35FE">
              <w:rPr>
                <w:rFonts w:ascii="Arial" w:eastAsia="Times New Roman" w:hAnsi="Arial" w:cs="Arial"/>
                <w:b/>
                <w:bCs/>
                <w:sz w:val="24"/>
                <w:szCs w:val="24"/>
                <w:lang w:eastAsia="es-ES"/>
              </w:rPr>
              <w:t>hegemonía</w:t>
            </w:r>
            <w:r w:rsidRPr="005E1F5C">
              <w:rPr>
                <w:rFonts w:ascii="Arial" w:eastAsia="Times New Roman" w:hAnsi="Arial" w:cs="Arial"/>
                <w:sz w:val="24"/>
                <w:szCs w:val="24"/>
                <w:lang w:eastAsia="es-ES"/>
              </w:rPr>
              <w:t xml:space="preserve"> colonial mediante el </w:t>
            </w:r>
            <w:r w:rsidRPr="002E35FE">
              <w:rPr>
                <w:rFonts w:ascii="Arial" w:eastAsia="Times New Roman" w:hAnsi="Arial" w:cs="Arial"/>
                <w:b/>
                <w:bCs/>
                <w:sz w:val="24"/>
                <w:szCs w:val="24"/>
                <w:lang w:eastAsia="es-ES"/>
              </w:rPr>
              <w:t xml:space="preserve">control </w:t>
            </w:r>
            <w:r w:rsidRPr="005E1F5C">
              <w:rPr>
                <w:rFonts w:ascii="Arial" w:eastAsia="Times New Roman" w:hAnsi="Arial" w:cs="Arial"/>
                <w:sz w:val="24"/>
                <w:szCs w:val="24"/>
                <w:lang w:eastAsia="es-ES"/>
              </w:rPr>
              <w:t xml:space="preserve">comercial y militar de las rutas marítimas y terrestres, al tiempo que </w:t>
            </w:r>
            <w:r w:rsidRPr="005E1F5C">
              <w:rPr>
                <w:rFonts w:ascii="Arial" w:eastAsia="Times New Roman" w:hAnsi="Arial" w:cs="Arial"/>
                <w:sz w:val="24"/>
                <w:szCs w:val="24"/>
                <w:lang w:eastAsia="es-ES"/>
              </w:rPr>
              <w:lastRenderedPageBreak/>
              <w:t xml:space="preserve">obstaculizaban por todos los medios la expansión de sus rivales. </w:t>
            </w:r>
          </w:p>
        </w:tc>
        <w:tc>
          <w:tcPr>
            <w:tcW w:w="271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lastRenderedPageBreak/>
              <w:drawing>
                <wp:inline distT="0" distB="0" distL="0" distR="0">
                  <wp:extent cx="1133475" cy="819150"/>
                  <wp:effectExtent l="0" t="0" r="9525" b="0"/>
                  <wp:docPr id="14" name="Imagen 14" descr="La guerra anglo-boer engre británicos y colonos holandeses en el sur de África  ha de inscribirse dentro  de los conflictos inherentes al  imperialismo. Ampliar image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 guerra anglo-boer engre británicos y colonos holandeses en el sur de África  ha de inscribirse dentro  de los conflictos inherentes al  imperialismo. Ampliar imagen">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33475" cy="81915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Soldados </w:t>
            </w:r>
            <w:proofErr w:type="spellStart"/>
            <w:r w:rsidRPr="005E1F5C">
              <w:rPr>
                <w:rFonts w:ascii="Arial" w:eastAsia="Times New Roman" w:hAnsi="Arial" w:cs="Arial"/>
                <w:sz w:val="24"/>
                <w:szCs w:val="24"/>
                <w:lang w:eastAsia="es-ES"/>
              </w:rPr>
              <w:t>boers</w:t>
            </w:r>
            <w:proofErr w:type="spellEnd"/>
          </w:p>
        </w:tc>
      </w:tr>
    </w:tbl>
    <w:p w:rsidR="005E1F5C" w:rsidRPr="005E1F5C" w:rsidRDefault="005E1F5C" w:rsidP="002E35FE">
      <w:pPr>
        <w:spacing w:line="360" w:lineRule="auto"/>
        <w:ind w:firstLine="709"/>
        <w:rPr>
          <w:rFonts w:ascii="Arial" w:eastAsia="Times New Roman" w:hAnsi="Arial" w:cs="Arial"/>
          <w:vanish/>
          <w:sz w:val="24"/>
          <w:szCs w:val="24"/>
          <w:lang w:eastAsia="es-ES"/>
        </w:rPr>
      </w:pPr>
    </w:p>
    <w:tbl>
      <w:tblPr>
        <w:tblW w:w="6960" w:type="dxa"/>
        <w:tblCellSpacing w:w="15" w:type="dxa"/>
        <w:tblCellMar>
          <w:top w:w="15" w:type="dxa"/>
          <w:left w:w="15" w:type="dxa"/>
          <w:bottom w:w="15" w:type="dxa"/>
          <w:right w:w="15" w:type="dxa"/>
        </w:tblCellMar>
        <w:tblLook w:val="04A0" w:firstRow="1" w:lastRow="0" w:firstColumn="1" w:lastColumn="0" w:noHBand="0" w:noVBand="1"/>
      </w:tblPr>
      <w:tblGrid>
        <w:gridCol w:w="6960"/>
      </w:tblGrid>
      <w:tr w:rsidR="002E35FE" w:rsidRPr="005E1F5C" w:rsidTr="005E1F5C">
        <w:trPr>
          <w:trHeight w:val="600"/>
          <w:tblCellSpacing w:w="15" w:type="dxa"/>
        </w:trPr>
        <w:tc>
          <w:tcPr>
            <w:tcW w:w="0" w:type="auto"/>
            <w:vAlign w:val="center"/>
            <w:hideMark/>
          </w:tcPr>
          <w:p w:rsidR="005E1F5C" w:rsidRPr="005E1F5C" w:rsidRDefault="005E1F5C" w:rsidP="002E35FE">
            <w:pPr>
              <w:spacing w:line="360" w:lineRule="auto"/>
              <w:ind w:firstLine="709"/>
              <w:divId w:val="1559393143"/>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Esta política alimentó incontables episodios de tensión y </w:t>
            </w:r>
            <w:hyperlink r:id="rId42" w:anchor="conflictos" w:history="1">
              <w:r w:rsidRPr="002E35FE">
                <w:rPr>
                  <w:rFonts w:ascii="Arial" w:eastAsia="Times New Roman" w:hAnsi="Arial" w:cs="Arial"/>
                  <w:sz w:val="24"/>
                  <w:szCs w:val="24"/>
                  <w:u w:val="single"/>
                  <w:lang w:eastAsia="es-ES"/>
                </w:rPr>
                <w:t>conflicto</w:t>
              </w:r>
            </w:hyperlink>
            <w:r w:rsidRPr="005E1F5C">
              <w:rPr>
                <w:rFonts w:ascii="Arial" w:eastAsia="Times New Roman" w:hAnsi="Arial" w:cs="Arial"/>
                <w:sz w:val="24"/>
                <w:szCs w:val="24"/>
                <w:lang w:eastAsia="es-ES"/>
              </w:rPr>
              <w:t xml:space="preserve"> que constituyeron el preludio de la </w:t>
            </w:r>
            <w:hyperlink r:id="rId43" w:history="1">
              <w:r w:rsidRPr="002E35FE">
                <w:rPr>
                  <w:rFonts w:ascii="Arial" w:eastAsia="Times New Roman" w:hAnsi="Arial" w:cs="Arial"/>
                  <w:sz w:val="24"/>
                  <w:szCs w:val="24"/>
                  <w:u w:val="single"/>
                  <w:lang w:eastAsia="es-ES"/>
                </w:rPr>
                <w:t>Primera Guerra Mundial</w:t>
              </w:r>
            </w:hyperlink>
            <w:r w:rsidRPr="005E1F5C">
              <w:rPr>
                <w:rFonts w:ascii="Arial" w:eastAsia="Times New Roman" w:hAnsi="Arial" w:cs="Arial"/>
                <w:sz w:val="24"/>
                <w:szCs w:val="24"/>
                <w:lang w:eastAsia="es-ES"/>
              </w:rPr>
              <w:t xml:space="preserve">. </w:t>
            </w:r>
            <w:r w:rsidRPr="002E35FE">
              <w:rPr>
                <w:rFonts w:ascii="Arial" w:eastAsia="Times New Roman" w:hAnsi="Arial" w:cs="Arial"/>
                <w:noProof/>
                <w:sz w:val="24"/>
                <w:szCs w:val="24"/>
                <w:lang w:eastAsia="es-ES"/>
              </w:rPr>
              <w:drawing>
                <wp:inline distT="0" distB="0" distL="0" distR="0">
                  <wp:extent cx="152400" cy="152400"/>
                  <wp:effectExtent l="0" t="0" r="0" b="0"/>
                  <wp:docPr id="13" name="Imagen 13" descr="Texto. Jules Ferry. Competencia entre potencia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xto. Jules Ferry. Competencia entre potencias">
                            <a:hlinkClick r:id="rId4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5E1F5C" w:rsidRPr="002E35FE" w:rsidRDefault="005E1F5C" w:rsidP="002E35FE">
      <w:pPr>
        <w:spacing w:line="360" w:lineRule="auto"/>
        <w:ind w:firstLine="709"/>
        <w:rPr>
          <w:rFonts w:ascii="Arial" w:hAnsi="Arial" w:cs="Arial"/>
          <w:sz w:val="24"/>
          <w:szCs w:val="24"/>
        </w:rPr>
      </w:pP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Causas científicas y técnicas</w:t>
      </w:r>
    </w:p>
    <w:tbl>
      <w:tblPr>
        <w:tblW w:w="6750" w:type="dxa"/>
        <w:tblCellSpacing w:w="15" w:type="dxa"/>
        <w:tblCellMar>
          <w:left w:w="0" w:type="dxa"/>
          <w:right w:w="0" w:type="dxa"/>
        </w:tblCellMar>
        <w:tblLook w:val="04A0" w:firstRow="1" w:lastRow="0" w:firstColumn="1" w:lastColumn="0" w:noHBand="0" w:noVBand="1"/>
      </w:tblPr>
      <w:tblGrid>
        <w:gridCol w:w="3917"/>
        <w:gridCol w:w="2833"/>
      </w:tblGrid>
      <w:tr w:rsidR="002E35FE" w:rsidRPr="005E1F5C" w:rsidTr="005E1F5C">
        <w:trPr>
          <w:tblCellSpacing w:w="15" w:type="dxa"/>
        </w:trPr>
        <w:tc>
          <w:tcPr>
            <w:tcW w:w="3855" w:type="dxa"/>
            <w:vAlign w:val="center"/>
            <w:hideMark/>
          </w:tcPr>
          <w:p w:rsidR="005E1F5C" w:rsidRPr="005E1F5C" w:rsidRDefault="005E1F5C" w:rsidP="002E35FE">
            <w:pPr>
              <w:spacing w:line="360" w:lineRule="auto"/>
              <w:ind w:firstLine="709"/>
              <w:divId w:val="188033720"/>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A lo largo del siglo XIX se irá completando el proceso de exploración del planeta iniciado en el siglo XV. Muestra de ello fue el fomento de </w:t>
            </w:r>
            <w:r w:rsidRPr="002E35FE">
              <w:rPr>
                <w:rFonts w:ascii="Arial" w:eastAsia="Times New Roman" w:hAnsi="Arial" w:cs="Arial"/>
                <w:b/>
                <w:bCs/>
                <w:sz w:val="24"/>
                <w:szCs w:val="24"/>
                <w:lang w:eastAsia="es-ES"/>
              </w:rPr>
              <w:t>estudios</w:t>
            </w:r>
            <w:r w:rsidRPr="005E1F5C">
              <w:rPr>
                <w:rFonts w:ascii="Arial" w:eastAsia="Times New Roman" w:hAnsi="Arial" w:cs="Arial"/>
                <w:sz w:val="24"/>
                <w:szCs w:val="24"/>
                <w:lang w:eastAsia="es-ES"/>
              </w:rPr>
              <w:t xml:space="preserve"> geográficos, geofísicos y geológicos. Desde mediados de siglo una serie de </w:t>
            </w:r>
            <w:r w:rsidRPr="002E35FE">
              <w:rPr>
                <w:rFonts w:ascii="Arial" w:eastAsia="Times New Roman" w:hAnsi="Arial" w:cs="Arial"/>
                <w:b/>
                <w:bCs/>
                <w:sz w:val="24"/>
                <w:szCs w:val="24"/>
                <w:lang w:eastAsia="es-ES"/>
              </w:rPr>
              <w:t>autores</w:t>
            </w:r>
            <w:r w:rsidRPr="005E1F5C">
              <w:rPr>
                <w:rFonts w:ascii="Arial" w:eastAsia="Times New Roman" w:hAnsi="Arial" w:cs="Arial"/>
                <w:sz w:val="24"/>
                <w:szCs w:val="24"/>
                <w:lang w:eastAsia="es-ES"/>
              </w:rPr>
              <w:t xml:space="preserve"> (Julio Verne, Kipling, Jack London, etc.) alentaron la </w:t>
            </w:r>
            <w:r w:rsidRPr="002E35FE">
              <w:rPr>
                <w:rFonts w:ascii="Arial" w:eastAsia="Times New Roman" w:hAnsi="Arial" w:cs="Arial"/>
                <w:b/>
                <w:bCs/>
                <w:sz w:val="24"/>
                <w:szCs w:val="24"/>
                <w:lang w:eastAsia="es-ES"/>
              </w:rPr>
              <w:t>curiosidad</w:t>
            </w:r>
            <w:r w:rsidRPr="005E1F5C">
              <w:rPr>
                <w:rFonts w:ascii="Arial" w:eastAsia="Times New Roman" w:hAnsi="Arial" w:cs="Arial"/>
                <w:sz w:val="24"/>
                <w:szCs w:val="24"/>
                <w:lang w:eastAsia="es-ES"/>
              </w:rPr>
              <w:t xml:space="preserve"> y la </w:t>
            </w:r>
            <w:r w:rsidRPr="002E35FE">
              <w:rPr>
                <w:rFonts w:ascii="Arial" w:eastAsia="Times New Roman" w:hAnsi="Arial" w:cs="Arial"/>
                <w:b/>
                <w:bCs/>
                <w:sz w:val="24"/>
                <w:szCs w:val="24"/>
                <w:lang w:eastAsia="es-ES"/>
              </w:rPr>
              <w:t>aventura</w:t>
            </w:r>
            <w:r w:rsidRPr="005E1F5C">
              <w:rPr>
                <w:rFonts w:ascii="Arial" w:eastAsia="Times New Roman" w:hAnsi="Arial" w:cs="Arial"/>
                <w:sz w:val="24"/>
                <w:szCs w:val="24"/>
                <w:lang w:eastAsia="es-ES"/>
              </w:rPr>
              <w:t xml:space="preserve"> a través de obras que evocaban ambientes envueltos en un halo de </w:t>
            </w:r>
            <w:r w:rsidRPr="002E35FE">
              <w:rPr>
                <w:rFonts w:ascii="Arial" w:eastAsia="Times New Roman" w:hAnsi="Arial" w:cs="Arial"/>
                <w:i/>
                <w:iCs/>
                <w:sz w:val="24"/>
                <w:szCs w:val="24"/>
                <w:lang w:eastAsia="es-ES"/>
              </w:rPr>
              <w:t>misterio,</w:t>
            </w:r>
            <w:r w:rsidRPr="005E1F5C">
              <w:rPr>
                <w:rFonts w:ascii="Arial" w:eastAsia="Times New Roman" w:hAnsi="Arial" w:cs="Arial"/>
                <w:sz w:val="24"/>
                <w:szCs w:val="24"/>
                <w:lang w:eastAsia="es-ES"/>
              </w:rPr>
              <w:t xml:space="preserve"> difundidas a través de </w:t>
            </w:r>
            <w:r w:rsidRPr="002E35FE">
              <w:rPr>
                <w:rFonts w:ascii="Arial" w:eastAsia="Times New Roman" w:hAnsi="Arial" w:cs="Arial"/>
                <w:i/>
                <w:iCs/>
                <w:sz w:val="24"/>
                <w:szCs w:val="24"/>
                <w:lang w:eastAsia="es-ES"/>
              </w:rPr>
              <w:t>publicaciones</w:t>
            </w:r>
            <w:r w:rsidRPr="005E1F5C">
              <w:rPr>
                <w:rFonts w:ascii="Arial" w:eastAsia="Times New Roman" w:hAnsi="Arial" w:cs="Arial"/>
                <w:sz w:val="24"/>
                <w:szCs w:val="24"/>
                <w:lang w:eastAsia="es-ES"/>
              </w:rPr>
              <w:t xml:space="preserve"> periodísticas o literarias repletas de atractivas ilustraciones.</w:t>
            </w:r>
          </w:p>
        </w:tc>
        <w:tc>
          <w:tcPr>
            <w:tcW w:w="277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723900" cy="952500"/>
                  <wp:effectExtent l="0" t="0" r="0" b="0"/>
                  <wp:docPr id="31" name="Imagen 31" descr="Jack London. 1876-1916. Escritor norteamericano, de ideología comunista, viajó por gran parte del mundo. En sus obras, donde no se aprecia una finalidad justificativa del imperialismo, realza la figura del hombre que lucha contra las adversidades de la naturaleza o la sociedad que le reo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ack London. 1876-1916. Escritor norteamericano, de ideología comunista, viajó por gran parte del mundo. En sus obras, donde no se aprecia una finalidad justificativa del imperialismo, realza la figura del hombre que lucha contra las adversidades de la naturaleza o la sociedad que le reodea."/>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Jack London </w:t>
            </w:r>
            <w:r w:rsidRPr="002E35FE">
              <w:rPr>
                <w:rFonts w:ascii="Arial" w:eastAsia="Times New Roman" w:hAnsi="Arial" w:cs="Arial"/>
                <w:noProof/>
                <w:sz w:val="24"/>
                <w:szCs w:val="24"/>
                <w:lang w:eastAsia="es-ES"/>
              </w:rPr>
              <w:drawing>
                <wp:inline distT="0" distB="0" distL="0" distR="0">
                  <wp:extent cx="152400" cy="152400"/>
                  <wp:effectExtent l="0" t="0" r="0" b="0"/>
                  <wp:docPr id="30" name="Imagen 30" descr="La llamada de la selva. Descargar libr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a llamada de la selva. Descargar libro">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847725" cy="952500"/>
                  <wp:effectExtent l="0" t="0" r="9525" b="0"/>
                  <wp:docPr id="29" name="Imagen 29" descr="Jules Gabriel Verne, (1828-1905). Conocido en los países de lengua española como Julio Verne fue un escritor francés de novelas de aventuras y uno de los precursores de la ciencia fi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ules Gabriel Verne, (1828-1905). Conocido en los países de lengua española como Julio Verne fue un escritor francés de novelas de aventuras y uno de los precursores de la ciencia ficció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4772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Julio Verne </w:t>
            </w:r>
            <w:r w:rsidRPr="002E35FE">
              <w:rPr>
                <w:rFonts w:ascii="Arial" w:eastAsia="Times New Roman" w:hAnsi="Arial" w:cs="Arial"/>
                <w:noProof/>
                <w:sz w:val="24"/>
                <w:szCs w:val="24"/>
                <w:lang w:eastAsia="es-ES"/>
              </w:rPr>
              <w:drawing>
                <wp:inline distT="0" distB="0" distL="0" distR="0">
                  <wp:extent cx="152400" cy="152400"/>
                  <wp:effectExtent l="0" t="0" r="0" b="0"/>
                  <wp:docPr id="28" name="Imagen 28" descr="Cinco semanas en globo. Descargar libr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nco semanas en globo. Descargar libro">
                            <a:hlinkClick r:id="rId49"/>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5E1F5C" w:rsidRPr="005E1F5C" w:rsidRDefault="005E1F5C" w:rsidP="002E35FE">
      <w:pPr>
        <w:spacing w:line="360" w:lineRule="auto"/>
        <w:ind w:firstLine="709"/>
        <w:rPr>
          <w:rFonts w:ascii="Arial" w:eastAsia="Times New Roman" w:hAnsi="Arial" w:cs="Arial"/>
          <w:vanish/>
          <w:sz w:val="24"/>
          <w:szCs w:val="24"/>
          <w:lang w:eastAsia="es-ES"/>
        </w:rPr>
      </w:pPr>
    </w:p>
    <w:tbl>
      <w:tblPr>
        <w:tblW w:w="6750" w:type="dxa"/>
        <w:tblCellSpacing w:w="15" w:type="dxa"/>
        <w:tblCellMar>
          <w:left w:w="0" w:type="dxa"/>
          <w:right w:w="0" w:type="dxa"/>
        </w:tblCellMar>
        <w:tblLook w:val="04A0" w:firstRow="1" w:lastRow="0" w:firstColumn="1" w:lastColumn="0" w:noHBand="0" w:noVBand="1"/>
      </w:tblPr>
      <w:tblGrid>
        <w:gridCol w:w="1928"/>
        <w:gridCol w:w="4822"/>
      </w:tblGrid>
      <w:tr w:rsidR="002E35FE" w:rsidRPr="005E1F5C" w:rsidTr="005E1F5C">
        <w:trPr>
          <w:tblCellSpacing w:w="15" w:type="dxa"/>
        </w:trPr>
        <w:tc>
          <w:tcPr>
            <w:tcW w:w="187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657225" cy="952500"/>
                  <wp:effectExtent l="0" t="0" r="9525" b="0"/>
                  <wp:docPr id="27" name="Imagen 27" descr="Publicación británica de 1858 con ilustraciones de la India.">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ublicación británica de 1858 con ilustraciones de la India.">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5722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London News</w:t>
            </w:r>
          </w:p>
        </w:tc>
        <w:tc>
          <w:tcPr>
            <w:tcW w:w="475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Las sociedades geográficas alcanzaron una enorme importancia y contribuyeron a propagar esa afición mediante conferencias y congresos. También organizaron </w:t>
            </w:r>
            <w:r w:rsidRPr="002E35FE">
              <w:rPr>
                <w:rFonts w:ascii="Arial" w:eastAsia="Times New Roman" w:hAnsi="Arial" w:cs="Arial"/>
                <w:i/>
                <w:iCs/>
                <w:sz w:val="24"/>
                <w:szCs w:val="24"/>
                <w:lang w:eastAsia="es-ES"/>
              </w:rPr>
              <w:t>expediciones</w:t>
            </w:r>
            <w:r w:rsidRPr="005E1F5C">
              <w:rPr>
                <w:rFonts w:ascii="Arial" w:eastAsia="Times New Roman" w:hAnsi="Arial" w:cs="Arial"/>
                <w:sz w:val="24"/>
                <w:szCs w:val="24"/>
                <w:lang w:eastAsia="es-ES"/>
              </w:rPr>
              <w:t xml:space="preserve"> de carácter antropológico y biológico que, en todo caso, sirvieron para crear nuevas </w:t>
            </w:r>
            <w:r w:rsidRPr="002E35FE">
              <w:rPr>
                <w:rFonts w:ascii="Arial" w:eastAsia="Times New Roman" w:hAnsi="Arial" w:cs="Arial"/>
                <w:b/>
                <w:bCs/>
                <w:sz w:val="24"/>
                <w:szCs w:val="24"/>
                <w:lang w:eastAsia="es-ES"/>
              </w:rPr>
              <w:t>rutas</w:t>
            </w:r>
            <w:r w:rsidRPr="005E1F5C">
              <w:rPr>
                <w:rFonts w:ascii="Arial" w:eastAsia="Times New Roman" w:hAnsi="Arial" w:cs="Arial"/>
                <w:sz w:val="24"/>
                <w:szCs w:val="24"/>
                <w:lang w:eastAsia="es-ES"/>
              </w:rPr>
              <w:t xml:space="preserve"> de índole militar o económica. </w:t>
            </w:r>
            <w:r w:rsidRPr="002E35FE">
              <w:rPr>
                <w:rFonts w:ascii="Arial" w:eastAsia="Times New Roman" w:hAnsi="Arial" w:cs="Arial"/>
                <w:noProof/>
                <w:sz w:val="24"/>
                <w:szCs w:val="24"/>
                <w:lang w:eastAsia="es-ES"/>
              </w:rPr>
              <w:drawing>
                <wp:inline distT="0" distB="0" distL="0" distR="0">
                  <wp:extent cx="152400" cy="152400"/>
                  <wp:effectExtent l="0" t="0" r="0" b="0"/>
                  <wp:docPr id="26" name="Imagen 26" descr="Texto. Comparación del hombre negro con los monos">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exto. Comparación del hombre negro con los monos">
                            <a:hlinkClick r:id="rId5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5E1F5C" w:rsidRPr="005E1F5C" w:rsidRDefault="005E1F5C" w:rsidP="002E35FE">
      <w:pPr>
        <w:spacing w:line="360" w:lineRule="auto"/>
        <w:ind w:firstLine="709"/>
        <w:rPr>
          <w:rFonts w:ascii="Arial" w:eastAsia="Times New Roman" w:hAnsi="Arial" w:cs="Arial"/>
          <w:vanish/>
          <w:sz w:val="24"/>
          <w:szCs w:val="24"/>
          <w:lang w:eastAsia="es-ES"/>
        </w:rPr>
      </w:pPr>
    </w:p>
    <w:tbl>
      <w:tblPr>
        <w:tblW w:w="6750" w:type="dxa"/>
        <w:tblCellSpacing w:w="15" w:type="dxa"/>
        <w:tblCellMar>
          <w:left w:w="0" w:type="dxa"/>
          <w:right w:w="0" w:type="dxa"/>
        </w:tblCellMar>
        <w:tblLook w:val="04A0" w:firstRow="1" w:lastRow="0" w:firstColumn="1" w:lastColumn="0" w:noHBand="0" w:noVBand="1"/>
      </w:tblPr>
      <w:tblGrid>
        <w:gridCol w:w="3911"/>
        <w:gridCol w:w="35"/>
        <w:gridCol w:w="3994"/>
      </w:tblGrid>
      <w:tr w:rsidR="002E35FE" w:rsidRPr="005E1F5C" w:rsidTr="005E1F5C">
        <w:trPr>
          <w:tblCellSpacing w:w="15" w:type="dxa"/>
        </w:trPr>
        <w:tc>
          <w:tcPr>
            <w:tcW w:w="3525" w:type="dxa"/>
            <w:gridSpan w:val="2"/>
            <w:vAlign w:val="center"/>
            <w:hideMark/>
          </w:tcPr>
          <w:p w:rsidR="005E1F5C" w:rsidRPr="005E1F5C" w:rsidRDefault="005E1F5C" w:rsidP="002E35FE">
            <w:pPr>
              <w:spacing w:line="360" w:lineRule="auto"/>
              <w:ind w:firstLine="709"/>
              <w:divId w:val="240674576"/>
              <w:rPr>
                <w:rFonts w:ascii="Arial" w:eastAsia="Times New Roman" w:hAnsi="Arial" w:cs="Arial"/>
                <w:sz w:val="24"/>
                <w:szCs w:val="24"/>
                <w:lang w:eastAsia="es-ES"/>
              </w:rPr>
            </w:pPr>
            <w:r w:rsidRPr="005E1F5C">
              <w:rPr>
                <w:rFonts w:ascii="Arial" w:eastAsia="Times New Roman" w:hAnsi="Arial" w:cs="Arial"/>
                <w:sz w:val="24"/>
                <w:szCs w:val="24"/>
                <w:lang w:eastAsia="es-ES"/>
              </w:rPr>
              <w:lastRenderedPageBreak/>
              <w:t>Se exploraron los grandes ríos africanos como el Nilo, Níger, Congo o Zambeze, en expediciones emprendidas por periodistas (Stanley), misioneros (</w:t>
            </w:r>
            <w:proofErr w:type="spellStart"/>
            <w:r w:rsidRPr="005E1F5C">
              <w:rPr>
                <w:rFonts w:ascii="Arial" w:eastAsia="Times New Roman" w:hAnsi="Arial" w:cs="Arial"/>
                <w:sz w:val="24"/>
                <w:szCs w:val="24"/>
                <w:lang w:eastAsia="es-ES"/>
              </w:rPr>
              <w:t>Livingstone</w:t>
            </w:r>
            <w:proofErr w:type="spellEnd"/>
            <w:r w:rsidRPr="005E1F5C">
              <w:rPr>
                <w:rFonts w:ascii="Arial" w:eastAsia="Times New Roman" w:hAnsi="Arial" w:cs="Arial"/>
                <w:sz w:val="24"/>
                <w:szCs w:val="24"/>
                <w:lang w:eastAsia="es-ES"/>
              </w:rPr>
              <w:t xml:space="preserve">) o aventureros (De </w:t>
            </w:r>
            <w:proofErr w:type="spellStart"/>
            <w:r w:rsidRPr="005E1F5C">
              <w:rPr>
                <w:rFonts w:ascii="Arial" w:eastAsia="Times New Roman" w:hAnsi="Arial" w:cs="Arial"/>
                <w:sz w:val="24"/>
                <w:szCs w:val="24"/>
                <w:lang w:eastAsia="es-ES"/>
              </w:rPr>
              <w:t>Brazza</w:t>
            </w:r>
            <w:proofErr w:type="spellEnd"/>
            <w:r w:rsidRPr="005E1F5C">
              <w:rPr>
                <w:rFonts w:ascii="Arial" w:eastAsia="Times New Roman" w:hAnsi="Arial" w:cs="Arial"/>
                <w:sz w:val="24"/>
                <w:szCs w:val="24"/>
                <w:lang w:eastAsia="es-ES"/>
              </w:rPr>
              <w:t xml:space="preserve">). </w:t>
            </w:r>
          </w:p>
        </w:tc>
        <w:tc>
          <w:tcPr>
            <w:tcW w:w="310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723900" cy="952500"/>
                  <wp:effectExtent l="0" t="0" r="0" b="0"/>
                  <wp:docPr id="25" name="Imagen 25" descr="Sir Henry Morton Stanley (1841-1904). Explorador y periodista británico nacionalizado estadounidense conocido por sus expediciones a África central, en una de las cuales encontró al desaparecido misionero David Livingstone. Ampliar imagen">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r Henry Morton Stanley (1841-1904). Explorador y periodista británico nacionalizado estadounidense conocido por sus expediciones a África central, en una de las cuales encontró al desaparecido misionero David Livingstone. Ampliar imagen">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sidRPr="005E1F5C">
              <w:rPr>
                <w:rFonts w:ascii="Arial" w:eastAsia="Times New Roman" w:hAnsi="Arial" w:cs="Arial"/>
                <w:sz w:val="24"/>
                <w:szCs w:val="24"/>
                <w:lang w:eastAsia="es-ES"/>
              </w:rPr>
              <w:t>      </w:t>
            </w:r>
            <w:r w:rsidRPr="002E35FE">
              <w:rPr>
                <w:rFonts w:ascii="Arial" w:eastAsia="Times New Roman" w:hAnsi="Arial" w:cs="Arial"/>
                <w:noProof/>
                <w:sz w:val="24"/>
                <w:szCs w:val="24"/>
                <w:lang w:eastAsia="es-ES"/>
              </w:rPr>
              <w:drawing>
                <wp:inline distT="0" distB="0" distL="0" distR="0">
                  <wp:extent cx="647700" cy="952500"/>
                  <wp:effectExtent l="0" t="0" r="0" b="0"/>
                  <wp:docPr id="24" name="Imagen 24" descr="David Livingstone (1813-1873). Misionero y explorador escocés. Descubrió las cataratas de Victoria y exploró el valle del Zambeze en Á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vid Livingstone (1813-1873). Misionero y explorador escocés. Descubrió las cataratas de Victoria y exploró el valle del Zambeze en Áfric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7700" cy="952500"/>
                          </a:xfrm>
                          <a:prstGeom prst="rect">
                            <a:avLst/>
                          </a:prstGeom>
                          <a:noFill/>
                          <a:ln>
                            <a:noFill/>
                          </a:ln>
                        </pic:spPr>
                      </pic:pic>
                    </a:graphicData>
                  </a:graphic>
                </wp:inline>
              </w:drawing>
            </w:r>
            <w:r w:rsidRPr="005E1F5C">
              <w:rPr>
                <w:rFonts w:ascii="Arial" w:eastAsia="Times New Roman" w:hAnsi="Arial" w:cs="Arial"/>
                <w:sz w:val="24"/>
                <w:szCs w:val="24"/>
                <w:lang w:eastAsia="es-ES"/>
              </w:rPr>
              <w:br/>
            </w:r>
            <w:proofErr w:type="spellStart"/>
            <w:r w:rsidRPr="005E1F5C">
              <w:rPr>
                <w:rFonts w:ascii="Arial" w:eastAsia="Times New Roman" w:hAnsi="Arial" w:cs="Arial"/>
                <w:sz w:val="24"/>
                <w:szCs w:val="24"/>
                <w:lang w:eastAsia="es-ES"/>
              </w:rPr>
              <w:t>Livingstone</w:t>
            </w:r>
            <w:proofErr w:type="spellEnd"/>
            <w:r w:rsidRPr="005E1F5C">
              <w:rPr>
                <w:rFonts w:ascii="Arial" w:eastAsia="Times New Roman" w:hAnsi="Arial" w:cs="Arial"/>
                <w:sz w:val="24"/>
                <w:szCs w:val="24"/>
                <w:lang w:eastAsia="es-ES"/>
              </w:rPr>
              <w:t xml:space="preserve">                             Stanley </w:t>
            </w:r>
          </w:p>
        </w:tc>
      </w:tr>
      <w:tr w:rsidR="002E35FE" w:rsidRPr="005E1F5C" w:rsidTr="005E1F5C">
        <w:trPr>
          <w:tblCellSpacing w:w="15" w:type="dxa"/>
        </w:trPr>
        <w:tc>
          <w:tcPr>
            <w:tcW w:w="3420"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847725" cy="952500"/>
                  <wp:effectExtent l="0" t="0" r="9525" b="0"/>
                  <wp:docPr id="23" name="Imagen 23" descr="Robert Edwin Peary (1856-1920). Explorador estadounidense, fue el primero en llegar al Polo Norte, en 1909. Ampliar image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obert Edwin Peary (1856-1920). Explorador estadounidense, fue el primero en llegar al Polo Norte, en 1909. Ampliar imagen">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47725" cy="952500"/>
                          </a:xfrm>
                          <a:prstGeom prst="rect">
                            <a:avLst/>
                          </a:prstGeom>
                          <a:noFill/>
                          <a:ln>
                            <a:noFill/>
                          </a:ln>
                        </pic:spPr>
                      </pic:pic>
                    </a:graphicData>
                  </a:graphic>
                </wp:inline>
              </w:drawing>
            </w:r>
            <w:r w:rsidRPr="005E1F5C">
              <w:rPr>
                <w:rFonts w:ascii="Arial" w:eastAsia="Times New Roman" w:hAnsi="Arial" w:cs="Arial"/>
                <w:sz w:val="24"/>
                <w:szCs w:val="24"/>
                <w:lang w:eastAsia="es-ES"/>
              </w:rPr>
              <w:t>          </w:t>
            </w:r>
            <w:r w:rsidRPr="002E35FE">
              <w:rPr>
                <w:rFonts w:ascii="Arial" w:eastAsia="Times New Roman" w:hAnsi="Arial" w:cs="Arial"/>
                <w:noProof/>
                <w:sz w:val="24"/>
                <w:szCs w:val="24"/>
                <w:lang w:eastAsia="es-ES"/>
              </w:rPr>
              <w:drawing>
                <wp:inline distT="0" distB="0" distL="0" distR="0">
                  <wp:extent cx="714375" cy="952500"/>
                  <wp:effectExtent l="0" t="0" r="9525" b="0"/>
                  <wp:docPr id="22" name="Imagen 22" descr="ald Engelbregt Gravning Amundsen (Borge, Noruega, 16 de julio de 1872 - Mar de Barents, 18 de julio? de 1928) fue un explorador noruego de las regiones polares. Dirigió la primera expedición a la Antártida que por primera vez alcanzó el Polo Sur. También fue el primero en surcar el Paso del Noroeste, que unía el Atlántico con el Pacífico, y formó parte de la primera expedición aérea que sobrevoló el Polo Norte. Texto: Wikipedia. Ampliar imagen">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ld Engelbregt Gravning Amundsen (Borge, Noruega, 16 de julio de 1872 - Mar de Barents, 18 de julio? de 1928) fue un explorador noruego de las regiones polares. Dirigió la primera expedición a la Antártida que por primera vez alcanzó el Polo Sur. También fue el primero en surcar el Paso del Noroeste, que unía el Atlántico con el Pacífico, y formó parte de la primera expedición aérea que sobrevoló el Polo Norte. Texto: Wikipedia. Ampliar imagen">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Expedición de </w:t>
            </w:r>
            <w:proofErr w:type="spellStart"/>
            <w:r w:rsidRPr="005E1F5C">
              <w:rPr>
                <w:rFonts w:ascii="Arial" w:eastAsia="Times New Roman" w:hAnsi="Arial" w:cs="Arial"/>
                <w:sz w:val="24"/>
                <w:szCs w:val="24"/>
                <w:lang w:eastAsia="es-ES"/>
              </w:rPr>
              <w:t>Peary</w:t>
            </w:r>
            <w:proofErr w:type="spellEnd"/>
            <w:r w:rsidRPr="005E1F5C">
              <w:rPr>
                <w:rFonts w:ascii="Arial" w:eastAsia="Times New Roman" w:hAnsi="Arial" w:cs="Arial"/>
                <w:sz w:val="24"/>
                <w:szCs w:val="24"/>
                <w:lang w:eastAsia="es-ES"/>
              </w:rPr>
              <w:t xml:space="preserve">                 </w:t>
            </w:r>
            <w:proofErr w:type="spellStart"/>
            <w:r w:rsidRPr="005E1F5C">
              <w:rPr>
                <w:rFonts w:ascii="Arial" w:eastAsia="Times New Roman" w:hAnsi="Arial" w:cs="Arial"/>
                <w:sz w:val="24"/>
                <w:szCs w:val="24"/>
                <w:lang w:eastAsia="es-ES"/>
              </w:rPr>
              <w:t>Amundsen</w:t>
            </w:r>
            <w:proofErr w:type="spellEnd"/>
            <w:r w:rsidRPr="005E1F5C">
              <w:rPr>
                <w:rFonts w:ascii="Arial" w:eastAsia="Times New Roman" w:hAnsi="Arial" w:cs="Arial"/>
                <w:sz w:val="24"/>
                <w:szCs w:val="24"/>
                <w:lang w:eastAsia="es-ES"/>
              </w:rPr>
              <w:t xml:space="preserve"> </w:t>
            </w:r>
          </w:p>
        </w:tc>
        <w:tc>
          <w:tcPr>
            <w:tcW w:w="3210" w:type="dxa"/>
            <w:gridSpan w:val="2"/>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Se penetró en</w:t>
            </w:r>
            <w:r w:rsidRPr="002E35FE">
              <w:rPr>
                <w:rFonts w:ascii="Arial" w:eastAsia="Times New Roman" w:hAnsi="Arial" w:cs="Arial"/>
                <w:b/>
                <w:bCs/>
                <w:sz w:val="24"/>
                <w:szCs w:val="24"/>
                <w:lang w:eastAsia="es-ES"/>
              </w:rPr>
              <w:t xml:space="preserve"> Asia</w:t>
            </w:r>
            <w:r w:rsidRPr="005E1F5C">
              <w:rPr>
                <w:rFonts w:ascii="Arial" w:eastAsia="Times New Roman" w:hAnsi="Arial" w:cs="Arial"/>
                <w:sz w:val="24"/>
                <w:szCs w:val="24"/>
                <w:lang w:eastAsia="es-ES"/>
              </w:rPr>
              <w:t xml:space="preserve"> llegando al Himalaya, se atravesó </w:t>
            </w:r>
            <w:r w:rsidRPr="002E35FE">
              <w:rPr>
                <w:rFonts w:ascii="Arial" w:eastAsia="Times New Roman" w:hAnsi="Arial" w:cs="Arial"/>
                <w:b/>
                <w:bCs/>
                <w:sz w:val="24"/>
                <w:szCs w:val="24"/>
                <w:lang w:eastAsia="es-ES"/>
              </w:rPr>
              <w:t>Siberia</w:t>
            </w:r>
            <w:r w:rsidRPr="005E1F5C">
              <w:rPr>
                <w:rFonts w:ascii="Arial" w:eastAsia="Times New Roman" w:hAnsi="Arial" w:cs="Arial"/>
                <w:sz w:val="24"/>
                <w:szCs w:val="24"/>
                <w:lang w:eastAsia="es-ES"/>
              </w:rPr>
              <w:t xml:space="preserve"> y el desierto australiano y, finalmente (ya en el siglo XX), fueron alcanzados el </w:t>
            </w:r>
            <w:r w:rsidRPr="002E35FE">
              <w:rPr>
                <w:rFonts w:ascii="Arial" w:eastAsia="Times New Roman" w:hAnsi="Arial" w:cs="Arial"/>
                <w:b/>
                <w:bCs/>
                <w:sz w:val="24"/>
                <w:szCs w:val="24"/>
                <w:lang w:eastAsia="es-ES"/>
              </w:rPr>
              <w:t>Polo Norte</w:t>
            </w:r>
            <w:r w:rsidRPr="005E1F5C">
              <w:rPr>
                <w:rFonts w:ascii="Arial" w:eastAsia="Times New Roman" w:hAnsi="Arial" w:cs="Arial"/>
                <w:sz w:val="24"/>
                <w:szCs w:val="24"/>
                <w:lang w:eastAsia="es-ES"/>
              </w:rPr>
              <w:t xml:space="preserve"> (</w:t>
            </w:r>
            <w:proofErr w:type="spellStart"/>
            <w:r w:rsidRPr="005E1F5C">
              <w:rPr>
                <w:rFonts w:ascii="Arial" w:eastAsia="Times New Roman" w:hAnsi="Arial" w:cs="Arial"/>
                <w:sz w:val="24"/>
                <w:szCs w:val="24"/>
                <w:lang w:eastAsia="es-ES"/>
              </w:rPr>
              <w:t>Peary</w:t>
            </w:r>
            <w:proofErr w:type="spellEnd"/>
            <w:r w:rsidRPr="005E1F5C">
              <w:rPr>
                <w:rFonts w:ascii="Arial" w:eastAsia="Times New Roman" w:hAnsi="Arial" w:cs="Arial"/>
                <w:sz w:val="24"/>
                <w:szCs w:val="24"/>
                <w:lang w:eastAsia="es-ES"/>
              </w:rPr>
              <w:t xml:space="preserve">) y el </w:t>
            </w:r>
            <w:r w:rsidRPr="002E35FE">
              <w:rPr>
                <w:rFonts w:ascii="Arial" w:eastAsia="Times New Roman" w:hAnsi="Arial" w:cs="Arial"/>
                <w:b/>
                <w:bCs/>
                <w:sz w:val="24"/>
                <w:szCs w:val="24"/>
                <w:lang w:eastAsia="es-ES"/>
              </w:rPr>
              <w:t>Polo Sur</w:t>
            </w:r>
            <w:r w:rsidRPr="005E1F5C">
              <w:rPr>
                <w:rFonts w:ascii="Arial" w:eastAsia="Times New Roman" w:hAnsi="Arial" w:cs="Arial"/>
                <w:sz w:val="24"/>
                <w:szCs w:val="24"/>
                <w:lang w:eastAsia="es-ES"/>
              </w:rPr>
              <w:t xml:space="preserve"> (</w:t>
            </w:r>
            <w:proofErr w:type="spellStart"/>
            <w:r w:rsidRPr="005E1F5C">
              <w:rPr>
                <w:rFonts w:ascii="Arial" w:eastAsia="Times New Roman" w:hAnsi="Arial" w:cs="Arial"/>
                <w:sz w:val="24"/>
                <w:szCs w:val="24"/>
                <w:lang w:eastAsia="es-ES"/>
              </w:rPr>
              <w:t>Amundsen</w:t>
            </w:r>
            <w:proofErr w:type="spellEnd"/>
            <w:r w:rsidRPr="005E1F5C">
              <w:rPr>
                <w:rFonts w:ascii="Arial" w:eastAsia="Times New Roman" w:hAnsi="Arial" w:cs="Arial"/>
                <w:sz w:val="24"/>
                <w:szCs w:val="24"/>
                <w:lang w:eastAsia="es-ES"/>
              </w:rPr>
              <w:t xml:space="preserve">). </w:t>
            </w:r>
          </w:p>
        </w:tc>
      </w:tr>
    </w:tbl>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Las tesis </w:t>
      </w:r>
      <w:hyperlink r:id="rId60" w:history="1">
        <w:r w:rsidRPr="002E35FE">
          <w:rPr>
            <w:rFonts w:ascii="Arial" w:eastAsia="Times New Roman" w:hAnsi="Arial" w:cs="Arial"/>
            <w:sz w:val="24"/>
            <w:szCs w:val="24"/>
            <w:u w:val="single"/>
            <w:lang w:eastAsia="es-ES"/>
          </w:rPr>
          <w:t>darwinistas</w:t>
        </w:r>
      </w:hyperlink>
      <w:r w:rsidRPr="005E1F5C">
        <w:rPr>
          <w:rFonts w:ascii="Arial" w:eastAsia="Times New Roman" w:hAnsi="Arial" w:cs="Arial"/>
          <w:sz w:val="24"/>
          <w:szCs w:val="24"/>
          <w:lang w:eastAsia="es-ES"/>
        </w:rPr>
        <w:t xml:space="preserve">, con sus presupuestos sobre la evolución de las especies, fueron extrapoladas al campo </w:t>
      </w:r>
      <w:r w:rsidRPr="002E35FE">
        <w:rPr>
          <w:rFonts w:ascii="Arial" w:eastAsia="Times New Roman" w:hAnsi="Arial" w:cs="Arial"/>
          <w:b/>
          <w:bCs/>
          <w:sz w:val="24"/>
          <w:szCs w:val="24"/>
          <w:lang w:eastAsia="es-ES"/>
        </w:rPr>
        <w:t>social</w:t>
      </w:r>
      <w:r w:rsidRPr="005E1F5C">
        <w:rPr>
          <w:rFonts w:ascii="Arial" w:eastAsia="Times New Roman" w:hAnsi="Arial" w:cs="Arial"/>
          <w:sz w:val="24"/>
          <w:szCs w:val="24"/>
          <w:lang w:eastAsia="es-ES"/>
        </w:rPr>
        <w:t xml:space="preserve"> con el fin de </w:t>
      </w:r>
      <w:r w:rsidRPr="002E35FE">
        <w:rPr>
          <w:rFonts w:ascii="Arial" w:eastAsia="Times New Roman" w:hAnsi="Arial" w:cs="Arial"/>
          <w:b/>
          <w:bCs/>
          <w:sz w:val="24"/>
          <w:szCs w:val="24"/>
          <w:lang w:eastAsia="es-ES"/>
        </w:rPr>
        <w:t>justificar e</w:t>
      </w:r>
      <w:r w:rsidRPr="005E1F5C">
        <w:rPr>
          <w:rFonts w:ascii="Arial" w:eastAsia="Times New Roman" w:hAnsi="Arial" w:cs="Arial"/>
          <w:sz w:val="24"/>
          <w:szCs w:val="24"/>
          <w:lang w:eastAsia="es-ES"/>
        </w:rPr>
        <w:t xml:space="preserve">l predominio de los más aptos (los blancos) sobre los menos aptos. </w:t>
      </w:r>
      <w:r w:rsidRPr="002E35FE">
        <w:rPr>
          <w:rFonts w:ascii="Arial" w:eastAsia="Times New Roman" w:hAnsi="Arial" w:cs="Arial"/>
          <w:noProof/>
          <w:sz w:val="24"/>
          <w:szCs w:val="24"/>
          <w:lang w:eastAsia="es-ES"/>
        </w:rPr>
        <w:drawing>
          <wp:inline distT="0" distB="0" distL="0" distR="0">
            <wp:extent cx="152400" cy="152400"/>
            <wp:effectExtent l="0" t="0" r="0" b="0"/>
            <wp:docPr id="21" name="Imagen 21" descr="Texto. El darwinismo social">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exto. El darwinismo social">
                      <a:hlinkClick r:id="rId6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La superioridad técnica se hizo abrumadora en el campo </w:t>
      </w:r>
      <w:r w:rsidRPr="002E35FE">
        <w:rPr>
          <w:rFonts w:ascii="Arial" w:eastAsia="Times New Roman" w:hAnsi="Arial" w:cs="Arial"/>
          <w:b/>
          <w:bCs/>
          <w:sz w:val="24"/>
          <w:szCs w:val="24"/>
          <w:lang w:eastAsia="es-ES"/>
        </w:rPr>
        <w:t>militar</w:t>
      </w:r>
      <w:r w:rsidRPr="005E1F5C">
        <w:rPr>
          <w:rFonts w:ascii="Arial" w:eastAsia="Times New Roman" w:hAnsi="Arial" w:cs="Arial"/>
          <w:sz w:val="24"/>
          <w:szCs w:val="24"/>
          <w:lang w:eastAsia="es-ES"/>
        </w:rPr>
        <w:t xml:space="preserve"> (armas de fuego, transporte masivo y rápido, esmerada organización, etc.), procurando una ventaja a los conquistadores que palió con creces su </w:t>
      </w:r>
      <w:r w:rsidRPr="002E35FE">
        <w:rPr>
          <w:rFonts w:ascii="Arial" w:eastAsia="Times New Roman" w:hAnsi="Arial" w:cs="Arial"/>
          <w:b/>
          <w:bCs/>
          <w:sz w:val="24"/>
          <w:szCs w:val="24"/>
          <w:lang w:eastAsia="es-ES"/>
        </w:rPr>
        <w:t>inferioridad</w:t>
      </w:r>
      <w:r w:rsidRPr="005E1F5C">
        <w:rPr>
          <w:rFonts w:ascii="Arial" w:eastAsia="Times New Roman" w:hAnsi="Arial" w:cs="Arial"/>
          <w:sz w:val="24"/>
          <w:szCs w:val="24"/>
          <w:lang w:eastAsia="es-ES"/>
        </w:rPr>
        <w:t xml:space="preserve"> </w:t>
      </w:r>
      <w:r w:rsidRPr="002E35FE">
        <w:rPr>
          <w:rFonts w:ascii="Arial" w:eastAsia="Times New Roman" w:hAnsi="Arial" w:cs="Arial"/>
          <w:b/>
          <w:bCs/>
          <w:sz w:val="24"/>
          <w:szCs w:val="24"/>
          <w:lang w:eastAsia="es-ES"/>
        </w:rPr>
        <w:t>numérica</w:t>
      </w:r>
      <w:r w:rsidRPr="005E1F5C">
        <w:rPr>
          <w:rFonts w:ascii="Arial" w:eastAsia="Times New Roman" w:hAnsi="Arial" w:cs="Arial"/>
          <w:sz w:val="24"/>
          <w:szCs w:val="24"/>
          <w:lang w:eastAsia="es-ES"/>
        </w:rPr>
        <w:t xml:space="preserve">. </w:t>
      </w:r>
      <w:r w:rsidRPr="002E35FE">
        <w:rPr>
          <w:rFonts w:ascii="Arial" w:eastAsia="Times New Roman" w:hAnsi="Arial" w:cs="Arial"/>
          <w:noProof/>
          <w:sz w:val="24"/>
          <w:szCs w:val="24"/>
          <w:lang w:eastAsia="es-ES"/>
        </w:rPr>
        <w:drawing>
          <wp:inline distT="0" distB="0" distL="0" distR="0">
            <wp:extent cx="152400" cy="152400"/>
            <wp:effectExtent l="0" t="0" r="0" b="0"/>
            <wp:docPr id="20" name="Imagen 20" descr="Texto. La superioridad técnica y militar de las potencias imperialistas">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exto. La superioridad técnica y militar de las potencias imperialistas">
                      <a:hlinkClick r:id="rId6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Causas ideológicas</w:t>
      </w:r>
    </w:p>
    <w:tbl>
      <w:tblPr>
        <w:tblW w:w="6960" w:type="dxa"/>
        <w:tblCellSpacing w:w="15" w:type="dxa"/>
        <w:tblCellMar>
          <w:left w:w="0" w:type="dxa"/>
          <w:right w:w="0" w:type="dxa"/>
        </w:tblCellMar>
        <w:tblLook w:val="04A0" w:firstRow="1" w:lastRow="0" w:firstColumn="1" w:lastColumn="0" w:noHBand="0" w:noVBand="1"/>
      </w:tblPr>
      <w:tblGrid>
        <w:gridCol w:w="3635"/>
        <w:gridCol w:w="3325"/>
      </w:tblGrid>
      <w:tr w:rsidR="002E35FE" w:rsidRPr="005E1F5C" w:rsidTr="005E1F5C">
        <w:trPr>
          <w:trHeight w:val="1770"/>
          <w:tblCellSpacing w:w="15" w:type="dxa"/>
        </w:trPr>
        <w:tc>
          <w:tcPr>
            <w:tcW w:w="3465" w:type="dxa"/>
            <w:vAlign w:val="center"/>
            <w:hideMark/>
          </w:tcPr>
          <w:p w:rsidR="005E1F5C" w:rsidRPr="005E1F5C" w:rsidRDefault="005E1F5C" w:rsidP="002E35FE">
            <w:pPr>
              <w:spacing w:line="360" w:lineRule="auto"/>
              <w:ind w:firstLine="709"/>
              <w:divId w:val="1860243143"/>
              <w:rPr>
                <w:rFonts w:ascii="Arial" w:eastAsia="Times New Roman" w:hAnsi="Arial" w:cs="Arial"/>
                <w:sz w:val="24"/>
                <w:szCs w:val="24"/>
                <w:lang w:eastAsia="es-ES"/>
              </w:rPr>
            </w:pPr>
            <w:r w:rsidRPr="005E1F5C">
              <w:rPr>
                <w:rFonts w:ascii="Arial" w:eastAsia="Times New Roman" w:hAnsi="Arial" w:cs="Arial"/>
                <w:sz w:val="24"/>
                <w:szCs w:val="24"/>
                <w:lang w:eastAsia="es-ES"/>
              </w:rPr>
              <w:t>Desde posiciones nacionalistas y chovinistas se desarrollaron</w:t>
            </w:r>
            <w:r w:rsidRPr="002E35FE">
              <w:rPr>
                <w:rFonts w:ascii="Arial" w:eastAsia="Times New Roman" w:hAnsi="Arial" w:cs="Arial"/>
                <w:b/>
                <w:bCs/>
                <w:sz w:val="24"/>
                <w:szCs w:val="24"/>
                <w:lang w:eastAsia="es-ES"/>
              </w:rPr>
              <w:t xml:space="preserve"> teorías racistas </w:t>
            </w:r>
            <w:r w:rsidRPr="005E1F5C">
              <w:rPr>
                <w:rFonts w:ascii="Arial" w:eastAsia="Times New Roman" w:hAnsi="Arial" w:cs="Arial"/>
                <w:sz w:val="24"/>
                <w:szCs w:val="24"/>
                <w:lang w:eastAsia="es-ES"/>
              </w:rPr>
              <w:t xml:space="preserve">que justificaban e impulsaban la expansión territorial, con o sin el consentimiento de los pueblos autóctonos. </w:t>
            </w:r>
            <w:r w:rsidRPr="002E35FE">
              <w:rPr>
                <w:rFonts w:ascii="Arial" w:eastAsia="Times New Roman" w:hAnsi="Arial" w:cs="Arial"/>
                <w:noProof/>
                <w:sz w:val="24"/>
                <w:szCs w:val="24"/>
                <w:lang w:eastAsia="es-ES"/>
              </w:rPr>
              <w:drawing>
                <wp:inline distT="0" distB="0" distL="0" distR="0">
                  <wp:extent cx="152400" cy="152400"/>
                  <wp:effectExtent l="0" t="0" r="0" b="0"/>
                  <wp:docPr id="40" name="Imagen 40" descr="Texto. Racism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exto. Racismo">
                            <a:hlinkClick r:id="rId6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165"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drawing>
                <wp:inline distT="0" distB="0" distL="0" distR="0">
                  <wp:extent cx="847725" cy="857250"/>
                  <wp:effectExtent l="0" t="0" r="9525" b="0"/>
                  <wp:docPr id="39" name="Imagen 39" descr="Viñeta de una historieta de Tintín.">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iñeta de una historieta de Tintín.">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inline>
              </w:drawing>
            </w:r>
            <w:r w:rsidRPr="005E1F5C">
              <w:rPr>
                <w:rFonts w:ascii="Arial" w:eastAsia="Times New Roman" w:hAnsi="Arial" w:cs="Arial"/>
                <w:sz w:val="24"/>
                <w:szCs w:val="24"/>
                <w:lang w:eastAsia="es-ES"/>
              </w:rPr>
              <w:br/>
              <w:t xml:space="preserve">Tintín. </w:t>
            </w:r>
            <w:hyperlink r:id="rId66" w:history="1">
              <w:r w:rsidRPr="002E35FE">
                <w:rPr>
                  <w:rFonts w:ascii="Arial" w:eastAsia="Times New Roman" w:hAnsi="Arial" w:cs="Arial"/>
                  <w:sz w:val="24"/>
                  <w:szCs w:val="24"/>
                  <w:u w:val="single"/>
                  <w:lang w:eastAsia="es-ES"/>
                </w:rPr>
                <w:t>Artículo</w:t>
              </w:r>
            </w:hyperlink>
            <w:r w:rsidRPr="005E1F5C">
              <w:rPr>
                <w:rFonts w:ascii="Arial" w:eastAsia="Times New Roman" w:hAnsi="Arial" w:cs="Arial"/>
                <w:sz w:val="24"/>
                <w:szCs w:val="24"/>
                <w:lang w:eastAsia="es-ES"/>
              </w:rPr>
              <w:t xml:space="preserve"> </w:t>
            </w:r>
          </w:p>
        </w:tc>
      </w:tr>
    </w:tbl>
    <w:p w:rsidR="005E1F5C" w:rsidRPr="005E1F5C" w:rsidRDefault="005E1F5C" w:rsidP="002E35FE">
      <w:pPr>
        <w:spacing w:line="360" w:lineRule="auto"/>
        <w:ind w:firstLine="709"/>
        <w:rPr>
          <w:rFonts w:ascii="Arial" w:eastAsia="Times New Roman" w:hAnsi="Arial" w:cs="Arial"/>
          <w:vanish/>
          <w:sz w:val="24"/>
          <w:szCs w:val="24"/>
          <w:lang w:eastAsia="es-ES"/>
        </w:rPr>
      </w:pPr>
    </w:p>
    <w:tbl>
      <w:tblPr>
        <w:tblW w:w="6960" w:type="dxa"/>
        <w:tblCellSpacing w:w="15" w:type="dxa"/>
        <w:tblCellMar>
          <w:left w:w="0" w:type="dxa"/>
          <w:right w:w="0" w:type="dxa"/>
        </w:tblCellMar>
        <w:tblLook w:val="04A0" w:firstRow="1" w:lastRow="0" w:firstColumn="1" w:lastColumn="0" w:noHBand="0" w:noVBand="1"/>
      </w:tblPr>
      <w:tblGrid>
        <w:gridCol w:w="3154"/>
        <w:gridCol w:w="3806"/>
      </w:tblGrid>
      <w:tr w:rsidR="002E35FE" w:rsidRPr="005E1F5C" w:rsidTr="005E1F5C">
        <w:trPr>
          <w:tblCellSpacing w:w="15" w:type="dxa"/>
        </w:trPr>
        <w:tc>
          <w:tcPr>
            <w:tcW w:w="3000"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2E35FE">
              <w:rPr>
                <w:rFonts w:ascii="Arial" w:eastAsia="Times New Roman" w:hAnsi="Arial" w:cs="Arial"/>
                <w:noProof/>
                <w:sz w:val="24"/>
                <w:szCs w:val="24"/>
                <w:lang w:eastAsia="es-ES"/>
              </w:rPr>
              <w:lastRenderedPageBreak/>
              <w:drawing>
                <wp:inline distT="0" distB="0" distL="0" distR="0">
                  <wp:extent cx="1514475" cy="952500"/>
                  <wp:effectExtent l="0" t="0" r="9525" b="0"/>
                  <wp:docPr id="38" name="Imagen 38" descr="Ampliar imagen">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mpliar imagen">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14475" cy="952500"/>
                          </a:xfrm>
                          <a:prstGeom prst="rect">
                            <a:avLst/>
                          </a:prstGeom>
                          <a:noFill/>
                          <a:ln>
                            <a:noFill/>
                          </a:ln>
                        </pic:spPr>
                      </pic:pic>
                    </a:graphicData>
                  </a:graphic>
                </wp:inline>
              </w:drawing>
            </w:r>
            <w:r w:rsidRPr="005E1F5C">
              <w:rPr>
                <w:rFonts w:ascii="Arial" w:eastAsia="Times New Roman" w:hAnsi="Arial" w:cs="Arial"/>
                <w:sz w:val="24"/>
                <w:szCs w:val="24"/>
                <w:lang w:eastAsia="es-ES"/>
              </w:rPr>
              <w:br/>
              <w:t>Misioneros belgas en el Congo</w:t>
            </w:r>
          </w:p>
        </w:tc>
        <w:tc>
          <w:tcPr>
            <w:tcW w:w="3840" w:type="dxa"/>
            <w:vAlign w:val="center"/>
            <w:hideMark/>
          </w:tcPr>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En sus formas más moderadas el racismo se disfrazó en ocasiones de un </w:t>
            </w:r>
            <w:r w:rsidRPr="002E35FE">
              <w:rPr>
                <w:rFonts w:ascii="Arial" w:eastAsia="Times New Roman" w:hAnsi="Arial" w:cs="Arial"/>
                <w:b/>
                <w:bCs/>
                <w:sz w:val="24"/>
                <w:szCs w:val="24"/>
                <w:lang w:eastAsia="es-ES"/>
              </w:rPr>
              <w:t>paternalismo</w:t>
            </w:r>
            <w:r w:rsidRPr="005E1F5C">
              <w:rPr>
                <w:rFonts w:ascii="Arial" w:eastAsia="Times New Roman" w:hAnsi="Arial" w:cs="Arial"/>
                <w:sz w:val="24"/>
                <w:szCs w:val="24"/>
                <w:lang w:eastAsia="es-ES"/>
              </w:rPr>
              <w:t xml:space="preserve"> que sostenía la necesidad del hombre blanco de </w:t>
            </w:r>
            <w:r w:rsidRPr="002E35FE">
              <w:rPr>
                <w:rFonts w:ascii="Arial" w:eastAsia="Times New Roman" w:hAnsi="Arial" w:cs="Arial"/>
                <w:i/>
                <w:iCs/>
                <w:sz w:val="24"/>
                <w:szCs w:val="24"/>
                <w:lang w:eastAsia="es-ES"/>
              </w:rPr>
              <w:t>“rescatar del atraso”</w:t>
            </w:r>
            <w:r w:rsidRPr="005E1F5C">
              <w:rPr>
                <w:rFonts w:ascii="Arial" w:eastAsia="Times New Roman" w:hAnsi="Arial" w:cs="Arial"/>
                <w:sz w:val="24"/>
                <w:szCs w:val="24"/>
                <w:lang w:eastAsia="es-ES"/>
              </w:rPr>
              <w:t xml:space="preserve"> a las poblaciones autóctonas mediante la </w:t>
            </w:r>
            <w:r w:rsidRPr="002E35FE">
              <w:rPr>
                <w:rFonts w:ascii="Arial" w:eastAsia="Times New Roman" w:hAnsi="Arial" w:cs="Arial"/>
                <w:i/>
                <w:iCs/>
                <w:sz w:val="24"/>
                <w:szCs w:val="24"/>
                <w:lang w:eastAsia="es-ES"/>
              </w:rPr>
              <w:t xml:space="preserve">instrucción </w:t>
            </w:r>
            <w:r w:rsidRPr="005E1F5C">
              <w:rPr>
                <w:rFonts w:ascii="Arial" w:eastAsia="Times New Roman" w:hAnsi="Arial" w:cs="Arial"/>
                <w:sz w:val="24"/>
                <w:szCs w:val="24"/>
                <w:lang w:eastAsia="es-ES"/>
              </w:rPr>
              <w:t>y</w:t>
            </w:r>
            <w:r w:rsidRPr="002E35FE">
              <w:rPr>
                <w:rFonts w:ascii="Arial" w:eastAsia="Times New Roman" w:hAnsi="Arial" w:cs="Arial"/>
                <w:i/>
                <w:iCs/>
                <w:sz w:val="24"/>
                <w:szCs w:val="24"/>
                <w:lang w:eastAsia="es-ES"/>
              </w:rPr>
              <w:t xml:space="preserve"> </w:t>
            </w:r>
            <w:r w:rsidRPr="005E1F5C">
              <w:rPr>
                <w:rFonts w:ascii="Arial" w:eastAsia="Times New Roman" w:hAnsi="Arial" w:cs="Arial"/>
                <w:sz w:val="24"/>
                <w:szCs w:val="24"/>
                <w:lang w:eastAsia="es-ES"/>
              </w:rPr>
              <w:t>la</w:t>
            </w:r>
            <w:r w:rsidRPr="002E35FE">
              <w:rPr>
                <w:rFonts w:ascii="Arial" w:eastAsia="Times New Roman" w:hAnsi="Arial" w:cs="Arial"/>
                <w:i/>
                <w:iCs/>
                <w:sz w:val="24"/>
                <w:szCs w:val="24"/>
                <w:lang w:eastAsia="es-ES"/>
              </w:rPr>
              <w:t xml:space="preserve"> educación</w:t>
            </w:r>
            <w:r w:rsidRPr="005E1F5C">
              <w:rPr>
                <w:rFonts w:ascii="Arial" w:eastAsia="Times New Roman" w:hAnsi="Arial" w:cs="Arial"/>
                <w:sz w:val="24"/>
                <w:szCs w:val="24"/>
                <w:lang w:eastAsia="es-ES"/>
              </w:rPr>
              <w:t xml:space="preserve">. </w:t>
            </w:r>
          </w:p>
        </w:tc>
      </w:tr>
    </w:tbl>
    <w:p w:rsidR="005E1F5C" w:rsidRPr="005E1F5C" w:rsidRDefault="005E1F5C" w:rsidP="002E35FE">
      <w:pPr>
        <w:spacing w:line="360" w:lineRule="auto"/>
        <w:ind w:firstLine="709"/>
        <w:rPr>
          <w:rFonts w:ascii="Arial" w:eastAsia="Times New Roman" w:hAnsi="Arial" w:cs="Arial"/>
          <w:vanish/>
          <w:sz w:val="24"/>
          <w:szCs w:val="24"/>
          <w:lang w:eastAsia="es-ES"/>
        </w:rPr>
      </w:pPr>
    </w:p>
    <w:tbl>
      <w:tblPr>
        <w:tblW w:w="6960" w:type="dxa"/>
        <w:tblCellSpacing w:w="15" w:type="dxa"/>
        <w:tblCellMar>
          <w:top w:w="15" w:type="dxa"/>
          <w:left w:w="15" w:type="dxa"/>
          <w:bottom w:w="15" w:type="dxa"/>
          <w:right w:w="15" w:type="dxa"/>
        </w:tblCellMar>
        <w:tblLook w:val="04A0" w:firstRow="1" w:lastRow="0" w:firstColumn="1" w:lastColumn="0" w:noHBand="0" w:noVBand="1"/>
      </w:tblPr>
      <w:tblGrid>
        <w:gridCol w:w="6960"/>
      </w:tblGrid>
      <w:tr w:rsidR="002E35FE" w:rsidRPr="005E1F5C" w:rsidTr="005E1F5C">
        <w:trPr>
          <w:tblCellSpacing w:w="15" w:type="dxa"/>
        </w:trPr>
        <w:tc>
          <w:tcPr>
            <w:tcW w:w="0" w:type="auto"/>
            <w:vAlign w:val="center"/>
            <w:hideMark/>
          </w:tcPr>
          <w:p w:rsidR="005E1F5C" w:rsidRPr="005E1F5C" w:rsidRDefault="005E1F5C" w:rsidP="002E35FE">
            <w:pPr>
              <w:spacing w:line="360" w:lineRule="auto"/>
              <w:ind w:firstLine="709"/>
              <w:divId w:val="38837986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En esa labor destacó la </w:t>
            </w:r>
            <w:r w:rsidRPr="002E35FE">
              <w:rPr>
                <w:rFonts w:ascii="Arial" w:eastAsia="Times New Roman" w:hAnsi="Arial" w:cs="Arial"/>
                <w:b/>
                <w:bCs/>
                <w:sz w:val="24"/>
                <w:szCs w:val="24"/>
                <w:lang w:eastAsia="es-ES"/>
              </w:rPr>
              <w:t>actividad misionera</w:t>
            </w:r>
            <w:r w:rsidRPr="005E1F5C">
              <w:rPr>
                <w:rFonts w:ascii="Arial" w:eastAsia="Times New Roman" w:hAnsi="Arial" w:cs="Arial"/>
                <w:sz w:val="24"/>
                <w:szCs w:val="24"/>
                <w:lang w:eastAsia="es-ES"/>
              </w:rPr>
              <w:t xml:space="preserve"> de las iglesias cristianas anglicana, católica y protestante, que causó gran impacto en las poblaciones indígenas que poseían una mentalidad totalmente ajena a la occidental. </w:t>
            </w:r>
            <w:r w:rsidRPr="002E35FE">
              <w:rPr>
                <w:rFonts w:ascii="Arial" w:eastAsia="Times New Roman" w:hAnsi="Arial" w:cs="Arial"/>
                <w:noProof/>
                <w:sz w:val="24"/>
                <w:szCs w:val="24"/>
                <w:lang w:eastAsia="es-ES"/>
              </w:rPr>
              <w:drawing>
                <wp:inline distT="0" distB="0" distL="0" distR="0">
                  <wp:extent cx="152400" cy="152400"/>
                  <wp:effectExtent l="0" t="0" r="0" b="0"/>
                  <wp:docPr id="37" name="Imagen 37" descr="Texto. Apreciaciones de los indígenas sobre el hombre blanc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exto. Apreciaciones de los indígenas sobre el hombre blanco">
                            <a:hlinkClick r:id="rId6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5FE">
              <w:rPr>
                <w:rFonts w:ascii="Arial" w:eastAsia="Times New Roman" w:hAnsi="Arial" w:cs="Arial"/>
                <w:noProof/>
                <w:sz w:val="24"/>
                <w:szCs w:val="24"/>
                <w:lang w:eastAsia="es-ES"/>
              </w:rPr>
              <w:drawing>
                <wp:inline distT="0" distB="0" distL="0" distR="0">
                  <wp:extent cx="152400" cy="152400"/>
                  <wp:effectExtent l="0" t="0" r="0" b="0"/>
                  <wp:docPr id="36" name="Imagen 36" descr="Texto. Recomendaciones de Leopoldo II de Bélgica sobre la labor civilizadora de los blancos">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exto. Recomendaciones de Leopoldo II de Bélgica sobre la labor civilizadora de los blancos">
                            <a:hlinkClick r:id="rId7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5FE">
              <w:rPr>
                <w:rFonts w:ascii="Arial" w:eastAsia="Times New Roman" w:hAnsi="Arial" w:cs="Arial"/>
                <w:noProof/>
                <w:sz w:val="24"/>
                <w:szCs w:val="24"/>
                <w:lang w:eastAsia="es-ES"/>
              </w:rPr>
              <w:drawing>
                <wp:inline distT="0" distB="0" distL="0" distR="0">
                  <wp:extent cx="152400" cy="152400"/>
                  <wp:effectExtent l="0" t="0" r="0" b="0"/>
                  <wp:docPr id="35" name="Imagen 35" descr="Texto. Recomendaciones de Leopoldo II de Bélgica sobre la labor civilizadora de los blancos">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exto. Recomendaciones de Leopoldo II de Bélgica sobre la labor civilizadora de los blancos">
                            <a:hlinkClick r:id="rId7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5E1F5C" w:rsidRPr="005E1F5C" w:rsidRDefault="005E1F5C" w:rsidP="002E35FE">
      <w:pPr>
        <w:spacing w:line="360" w:lineRule="auto"/>
        <w:ind w:firstLine="709"/>
        <w:rPr>
          <w:rFonts w:ascii="Arial" w:eastAsia="Times New Roman" w:hAnsi="Arial" w:cs="Arial"/>
          <w:sz w:val="24"/>
          <w:szCs w:val="24"/>
          <w:lang w:eastAsia="es-ES"/>
        </w:rPr>
      </w:pPr>
      <w:r w:rsidRPr="005E1F5C">
        <w:rPr>
          <w:rFonts w:ascii="Arial" w:eastAsia="Times New Roman" w:hAnsi="Arial" w:cs="Arial"/>
          <w:sz w:val="24"/>
          <w:szCs w:val="24"/>
          <w:lang w:eastAsia="es-ES"/>
        </w:rPr>
        <w:t xml:space="preserve">En todas esas posiciones subyacía una ideología de carácter </w:t>
      </w:r>
      <w:r w:rsidRPr="002E35FE">
        <w:rPr>
          <w:rFonts w:ascii="Arial" w:eastAsia="Times New Roman" w:hAnsi="Arial" w:cs="Arial"/>
          <w:b/>
          <w:bCs/>
          <w:sz w:val="24"/>
          <w:szCs w:val="24"/>
          <w:lang w:eastAsia="es-ES"/>
        </w:rPr>
        <w:t>etnocentrista</w:t>
      </w:r>
      <w:r w:rsidRPr="005E1F5C">
        <w:rPr>
          <w:rFonts w:ascii="Arial" w:eastAsia="Times New Roman" w:hAnsi="Arial" w:cs="Arial"/>
          <w:sz w:val="24"/>
          <w:szCs w:val="24"/>
          <w:lang w:eastAsia="es-ES"/>
        </w:rPr>
        <w:t xml:space="preserve"> que ensalzaba la </w:t>
      </w:r>
      <w:r w:rsidRPr="002E35FE">
        <w:rPr>
          <w:rFonts w:ascii="Arial" w:eastAsia="Times New Roman" w:hAnsi="Arial" w:cs="Arial"/>
          <w:i/>
          <w:iCs/>
          <w:sz w:val="24"/>
          <w:szCs w:val="24"/>
          <w:lang w:eastAsia="es-ES"/>
        </w:rPr>
        <w:t>cultura europea</w:t>
      </w:r>
      <w:r w:rsidRPr="005E1F5C">
        <w:rPr>
          <w:rFonts w:ascii="Arial" w:eastAsia="Times New Roman" w:hAnsi="Arial" w:cs="Arial"/>
          <w:sz w:val="24"/>
          <w:szCs w:val="24"/>
          <w:lang w:eastAsia="es-ES"/>
        </w:rPr>
        <w:t xml:space="preserve"> y </w:t>
      </w:r>
      <w:r w:rsidRPr="002E35FE">
        <w:rPr>
          <w:rFonts w:ascii="Arial" w:eastAsia="Times New Roman" w:hAnsi="Arial" w:cs="Arial"/>
          <w:i/>
          <w:iCs/>
          <w:sz w:val="24"/>
          <w:szCs w:val="24"/>
          <w:lang w:eastAsia="es-ES"/>
        </w:rPr>
        <w:t>occidental</w:t>
      </w:r>
      <w:r w:rsidRPr="005E1F5C">
        <w:rPr>
          <w:rFonts w:ascii="Arial" w:eastAsia="Times New Roman" w:hAnsi="Arial" w:cs="Arial"/>
          <w:sz w:val="24"/>
          <w:szCs w:val="24"/>
          <w:lang w:eastAsia="es-ES"/>
        </w:rPr>
        <w:t xml:space="preserve"> y descalificaba al resto, considerado bárbaro, salvaje y primitivo. </w:t>
      </w:r>
      <w:r w:rsidRPr="002E35FE">
        <w:rPr>
          <w:rFonts w:ascii="Arial" w:eastAsia="Times New Roman" w:hAnsi="Arial" w:cs="Arial"/>
          <w:noProof/>
          <w:sz w:val="24"/>
          <w:szCs w:val="24"/>
          <w:lang w:eastAsia="es-ES"/>
        </w:rPr>
        <w:drawing>
          <wp:inline distT="0" distB="0" distL="0" distR="0">
            <wp:extent cx="152400" cy="152400"/>
            <wp:effectExtent l="0" t="0" r="0" b="0"/>
            <wp:docPr id="34" name="Imagen 34" descr="Texto. Apreciaciones de los blancos sobre los  el carácter de los negros">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exto. Apreciaciones de los blancos sobre los  el carácter de los negros">
                      <a:hlinkClick r:id="rId7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5FE">
        <w:rPr>
          <w:rFonts w:ascii="Arial" w:eastAsia="Times New Roman" w:hAnsi="Arial" w:cs="Arial"/>
          <w:noProof/>
          <w:sz w:val="24"/>
          <w:szCs w:val="24"/>
          <w:lang w:eastAsia="es-ES"/>
        </w:rPr>
        <w:drawing>
          <wp:inline distT="0" distB="0" distL="0" distR="0">
            <wp:extent cx="152400" cy="152400"/>
            <wp:effectExtent l="0" t="0" r="0" b="0"/>
            <wp:docPr id="33" name="Imagen 33" descr="Texto. Quejas de un indio canadiense sobre  el trato recibido por los blancos">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exto. Quejas de un indio canadiense sobre  el trato recibido por los blancos">
                      <a:hlinkClick r:id="rId7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5FE">
        <w:rPr>
          <w:rFonts w:ascii="Arial" w:eastAsia="Times New Roman" w:hAnsi="Arial" w:cs="Arial"/>
          <w:noProof/>
          <w:sz w:val="24"/>
          <w:szCs w:val="24"/>
          <w:lang w:eastAsia="es-ES"/>
        </w:rPr>
        <w:drawing>
          <wp:inline distT="0" distB="0" distL="0" distR="0">
            <wp:extent cx="152400" cy="152400"/>
            <wp:effectExtent l="0" t="0" r="0" b="0"/>
            <wp:docPr id="32" name="Imagen 32" descr="Texto. La misión civilizadora del hombre blanc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exto. La misión civilizadora del hombre blanco">
                      <a:hlinkClick r:id="rId7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E1F5C" w:rsidRPr="002E35FE" w:rsidRDefault="005E1F5C" w:rsidP="002E35FE">
      <w:pPr>
        <w:spacing w:line="360" w:lineRule="auto"/>
        <w:ind w:firstLine="709"/>
        <w:rPr>
          <w:rFonts w:ascii="Arial" w:hAnsi="Arial" w:cs="Arial"/>
          <w:sz w:val="24"/>
          <w:szCs w:val="24"/>
        </w:rPr>
      </w:pPr>
    </w:p>
    <w:sectPr w:rsidR="005E1F5C" w:rsidRPr="002E35FE" w:rsidSect="00E54E5D">
      <w:pgSz w:w="12240" w:h="15840" w:code="1"/>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35A92"/>
    <w:multiLevelType w:val="multilevel"/>
    <w:tmpl w:val="D7C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751A6"/>
    <w:multiLevelType w:val="multilevel"/>
    <w:tmpl w:val="022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446D5"/>
    <w:multiLevelType w:val="multilevel"/>
    <w:tmpl w:val="2BD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F6D6D"/>
    <w:multiLevelType w:val="multilevel"/>
    <w:tmpl w:val="594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5C"/>
    <w:rsid w:val="00021326"/>
    <w:rsid w:val="001F5C13"/>
    <w:rsid w:val="00232D22"/>
    <w:rsid w:val="002E35FE"/>
    <w:rsid w:val="005E1F5C"/>
    <w:rsid w:val="006465C4"/>
    <w:rsid w:val="00711198"/>
    <w:rsid w:val="00AD6F77"/>
    <w:rsid w:val="00BC1EC1"/>
    <w:rsid w:val="00CA7DF4"/>
    <w:rsid w:val="00E171D1"/>
    <w:rsid w:val="00E54E5D"/>
    <w:rsid w:val="00F23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B4AA"/>
  <w15:chartTrackingRefBased/>
  <w15:docId w15:val="{3F918CE2-A159-43DF-AB7A-16EA201F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360" w:lineRule="auto"/>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paragraph" w:styleId="Ttulo1">
    <w:name w:val="heading 1"/>
    <w:basedOn w:val="Normal"/>
    <w:next w:val="Normal"/>
    <w:link w:val="Ttulo1Car"/>
    <w:uiPriority w:val="9"/>
    <w:qFormat/>
    <w:rsid w:val="006465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111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1119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65C4"/>
    <w:rPr>
      <w:rFonts w:asciiTheme="majorHAnsi" w:eastAsiaTheme="majorEastAsia" w:hAnsiTheme="majorHAnsi" w:cstheme="majorBidi"/>
      <w:color w:val="2F5496" w:themeColor="accent1" w:themeShade="BF"/>
      <w:sz w:val="32"/>
      <w:szCs w:val="32"/>
    </w:rPr>
  </w:style>
  <w:style w:type="paragraph" w:styleId="TtuloTDC">
    <w:name w:val="TOC Heading"/>
    <w:aliases w:val="Título 1B"/>
    <w:basedOn w:val="Ttulo1"/>
    <w:next w:val="Normal"/>
    <w:autoRedefine/>
    <w:uiPriority w:val="99"/>
    <w:qFormat/>
    <w:rsid w:val="00232D22"/>
    <w:pPr>
      <w:keepNext w:val="0"/>
      <w:keepLines w:val="0"/>
      <w:spacing w:line="360" w:lineRule="auto"/>
      <w:ind w:firstLine="709"/>
      <w:outlineLvl w:val="9"/>
    </w:pPr>
    <w:rPr>
      <w:rFonts w:ascii="Arial" w:eastAsia="Times New Roman" w:hAnsi="Arial" w:cs="Times New Roman"/>
      <w:b/>
      <w:color w:val="auto"/>
      <w:lang w:val="es-MX" w:eastAsia="es-MX"/>
    </w:rPr>
  </w:style>
  <w:style w:type="paragraph" w:customStyle="1" w:styleId="Estilo2">
    <w:name w:val="Estilo2"/>
    <w:basedOn w:val="Ttulo1"/>
    <w:link w:val="Estilo2Car"/>
    <w:autoRedefine/>
    <w:qFormat/>
    <w:rsid w:val="00711198"/>
    <w:pPr>
      <w:keepNext w:val="0"/>
      <w:keepLines w:val="0"/>
      <w:spacing w:before="480" w:line="360" w:lineRule="auto"/>
      <w:ind w:firstLine="709"/>
    </w:pPr>
    <w:rPr>
      <w:rFonts w:ascii="Arial" w:eastAsiaTheme="minorHAnsi" w:hAnsi="Arial" w:cs="Times New Roman"/>
      <w:b/>
      <w:color w:val="365F91"/>
      <w:szCs w:val="22"/>
      <w:lang w:eastAsia="es-ES"/>
    </w:rPr>
  </w:style>
  <w:style w:type="character" w:customStyle="1" w:styleId="Estilo2Car">
    <w:name w:val="Estilo2 Car"/>
    <w:basedOn w:val="Ttulo1Car"/>
    <w:link w:val="Estilo2"/>
    <w:rsid w:val="00711198"/>
    <w:rPr>
      <w:rFonts w:ascii="Arial" w:eastAsiaTheme="majorEastAsia" w:hAnsi="Arial" w:cs="Times New Roman"/>
      <w:b/>
      <w:color w:val="365F91"/>
      <w:sz w:val="32"/>
      <w:szCs w:val="32"/>
      <w:lang w:eastAsia="es-ES"/>
    </w:rPr>
  </w:style>
  <w:style w:type="paragraph" w:customStyle="1" w:styleId="SUBTITULOSLSPCF">
    <w:name w:val="SUBTITULOS LSPCF"/>
    <w:basedOn w:val="Ttulo2"/>
    <w:next w:val="Normal"/>
    <w:link w:val="SUBTITULOSLSPCFCar"/>
    <w:autoRedefine/>
    <w:uiPriority w:val="99"/>
    <w:qFormat/>
    <w:rsid w:val="00711198"/>
    <w:pPr>
      <w:keepNext w:val="0"/>
      <w:keepLines w:val="0"/>
      <w:spacing w:before="200" w:line="360" w:lineRule="auto"/>
      <w:ind w:firstLine="709"/>
    </w:pPr>
    <w:rPr>
      <w:rFonts w:ascii="Arial" w:eastAsiaTheme="minorHAnsi" w:hAnsi="Arial" w:cs="Arial"/>
      <w:b/>
      <w:color w:val="auto"/>
      <w:sz w:val="28"/>
      <w:szCs w:val="24"/>
      <w:lang w:eastAsia="es-ES"/>
    </w:rPr>
  </w:style>
  <w:style w:type="character" w:customStyle="1" w:styleId="SUBTITULOSLSPCFCar">
    <w:name w:val="SUBTITULOS LSPCF Car"/>
    <w:link w:val="SUBTITULOSLSPCF"/>
    <w:uiPriority w:val="99"/>
    <w:locked/>
    <w:rsid w:val="00711198"/>
    <w:rPr>
      <w:rFonts w:ascii="Arial" w:hAnsi="Arial" w:cs="Arial"/>
      <w:b/>
      <w:sz w:val="28"/>
      <w:szCs w:val="24"/>
      <w:lang w:eastAsia="es-ES"/>
    </w:rPr>
  </w:style>
  <w:style w:type="paragraph" w:styleId="Subttulo">
    <w:name w:val="Subtitle"/>
    <w:basedOn w:val="Normal"/>
    <w:next w:val="Normal"/>
    <w:link w:val="SubttuloCar"/>
    <w:uiPriority w:val="11"/>
    <w:qFormat/>
    <w:rsid w:val="00711198"/>
    <w:pPr>
      <w:numPr>
        <w:ilvl w:val="1"/>
      </w:numPr>
      <w:ind w:firstLine="851"/>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11198"/>
    <w:rPr>
      <w:rFonts w:eastAsiaTheme="minorEastAsia"/>
      <w:color w:val="5A5A5A" w:themeColor="text1" w:themeTint="A5"/>
      <w:spacing w:val="15"/>
    </w:rPr>
  </w:style>
  <w:style w:type="character" w:customStyle="1" w:styleId="Ttulo2Car">
    <w:name w:val="Título 2 Car"/>
    <w:basedOn w:val="Fuentedeprrafopredeter"/>
    <w:link w:val="Ttulo2"/>
    <w:uiPriority w:val="9"/>
    <w:semiHidden/>
    <w:rsid w:val="00711198"/>
    <w:rPr>
      <w:rFonts w:asciiTheme="majorHAnsi" w:eastAsiaTheme="majorEastAsia" w:hAnsiTheme="majorHAnsi" w:cstheme="majorBidi"/>
      <w:color w:val="2F5496" w:themeColor="accent1" w:themeShade="BF"/>
      <w:sz w:val="26"/>
      <w:szCs w:val="26"/>
    </w:rPr>
  </w:style>
  <w:style w:type="paragraph" w:customStyle="1" w:styleId="Estilo3">
    <w:name w:val="Estilo3"/>
    <w:basedOn w:val="Ttulo3"/>
    <w:link w:val="Estilo3Car"/>
    <w:autoRedefine/>
    <w:qFormat/>
    <w:rsid w:val="00711198"/>
    <w:pPr>
      <w:keepNext w:val="0"/>
      <w:keepLines w:val="0"/>
      <w:spacing w:before="200" w:line="360" w:lineRule="auto"/>
      <w:ind w:firstLine="709"/>
    </w:pPr>
    <w:rPr>
      <w:rFonts w:ascii="Arial" w:eastAsiaTheme="minorHAnsi" w:hAnsi="Arial" w:cstheme="minorBidi"/>
      <w:b/>
      <w:color w:val="4F81BD"/>
      <w:sz w:val="28"/>
      <w:szCs w:val="22"/>
      <w:lang w:eastAsia="es-ES"/>
    </w:rPr>
  </w:style>
  <w:style w:type="character" w:customStyle="1" w:styleId="Estilo3Car">
    <w:name w:val="Estilo3 Car"/>
    <w:basedOn w:val="Ttulo3Car"/>
    <w:link w:val="Estilo3"/>
    <w:rsid w:val="00711198"/>
    <w:rPr>
      <w:rFonts w:ascii="Arial" w:eastAsiaTheme="majorEastAsia" w:hAnsi="Arial" w:cstheme="majorBidi"/>
      <w:b/>
      <w:color w:val="4F81BD"/>
      <w:sz w:val="28"/>
      <w:szCs w:val="24"/>
      <w:lang w:eastAsia="es-ES"/>
    </w:rPr>
  </w:style>
  <w:style w:type="character" w:customStyle="1" w:styleId="Ttulo3Car">
    <w:name w:val="Título 3 Car"/>
    <w:basedOn w:val="Fuentedeprrafopredeter"/>
    <w:link w:val="Ttulo3"/>
    <w:uiPriority w:val="9"/>
    <w:semiHidden/>
    <w:rsid w:val="0071119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E1F5C"/>
    <w:pPr>
      <w:spacing w:before="100" w:beforeAutospacing="1" w:after="100" w:afterAutospacing="1"/>
      <w:ind w:firstLine="0"/>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E1F5C"/>
    <w:rPr>
      <w:b/>
      <w:bCs/>
    </w:rPr>
  </w:style>
  <w:style w:type="character" w:styleId="Hipervnculo">
    <w:name w:val="Hyperlink"/>
    <w:basedOn w:val="Fuentedeprrafopredeter"/>
    <w:uiPriority w:val="99"/>
    <w:semiHidden/>
    <w:unhideWhenUsed/>
    <w:rsid w:val="005E1F5C"/>
    <w:rPr>
      <w:color w:val="0000FF"/>
      <w:u w:val="single"/>
    </w:rPr>
  </w:style>
  <w:style w:type="character" w:styleId="nfasis">
    <w:name w:val="Emphasis"/>
    <w:basedOn w:val="Fuentedeprrafopredeter"/>
    <w:uiPriority w:val="20"/>
    <w:qFormat/>
    <w:rsid w:val="005E1F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3267">
      <w:bodyDiv w:val="1"/>
      <w:marLeft w:val="0"/>
      <w:marRight w:val="0"/>
      <w:marTop w:val="0"/>
      <w:marBottom w:val="0"/>
      <w:divBdr>
        <w:top w:val="none" w:sz="0" w:space="0" w:color="auto"/>
        <w:left w:val="none" w:sz="0" w:space="0" w:color="auto"/>
        <w:bottom w:val="none" w:sz="0" w:space="0" w:color="auto"/>
        <w:right w:val="none" w:sz="0" w:space="0" w:color="auto"/>
      </w:divBdr>
      <w:divsChild>
        <w:div w:id="1944531798">
          <w:marLeft w:val="0"/>
          <w:marRight w:val="0"/>
          <w:marTop w:val="0"/>
          <w:marBottom w:val="0"/>
          <w:divBdr>
            <w:top w:val="none" w:sz="0" w:space="0" w:color="auto"/>
            <w:left w:val="none" w:sz="0" w:space="0" w:color="auto"/>
            <w:bottom w:val="none" w:sz="0" w:space="0" w:color="auto"/>
            <w:right w:val="none" w:sz="0" w:space="0" w:color="auto"/>
          </w:divBdr>
        </w:div>
        <w:div w:id="1559393143">
          <w:marLeft w:val="0"/>
          <w:marRight w:val="0"/>
          <w:marTop w:val="0"/>
          <w:marBottom w:val="0"/>
          <w:divBdr>
            <w:top w:val="none" w:sz="0" w:space="0" w:color="auto"/>
            <w:left w:val="none" w:sz="0" w:space="0" w:color="auto"/>
            <w:bottom w:val="none" w:sz="0" w:space="0" w:color="auto"/>
            <w:right w:val="none" w:sz="0" w:space="0" w:color="auto"/>
          </w:divBdr>
        </w:div>
      </w:divsChild>
    </w:div>
    <w:div w:id="781996886">
      <w:bodyDiv w:val="1"/>
      <w:marLeft w:val="0"/>
      <w:marRight w:val="0"/>
      <w:marTop w:val="0"/>
      <w:marBottom w:val="0"/>
      <w:divBdr>
        <w:top w:val="none" w:sz="0" w:space="0" w:color="auto"/>
        <w:left w:val="none" w:sz="0" w:space="0" w:color="auto"/>
        <w:bottom w:val="none" w:sz="0" w:space="0" w:color="auto"/>
        <w:right w:val="none" w:sz="0" w:space="0" w:color="auto"/>
      </w:divBdr>
    </w:div>
    <w:div w:id="1009870023">
      <w:bodyDiv w:val="1"/>
      <w:marLeft w:val="0"/>
      <w:marRight w:val="0"/>
      <w:marTop w:val="0"/>
      <w:marBottom w:val="0"/>
      <w:divBdr>
        <w:top w:val="none" w:sz="0" w:space="0" w:color="auto"/>
        <w:left w:val="none" w:sz="0" w:space="0" w:color="auto"/>
        <w:bottom w:val="none" w:sz="0" w:space="0" w:color="auto"/>
        <w:right w:val="none" w:sz="0" w:space="0" w:color="auto"/>
      </w:divBdr>
      <w:divsChild>
        <w:div w:id="188033720">
          <w:marLeft w:val="0"/>
          <w:marRight w:val="0"/>
          <w:marTop w:val="0"/>
          <w:marBottom w:val="0"/>
          <w:divBdr>
            <w:top w:val="none" w:sz="0" w:space="0" w:color="auto"/>
            <w:left w:val="none" w:sz="0" w:space="0" w:color="auto"/>
            <w:bottom w:val="none" w:sz="0" w:space="0" w:color="auto"/>
            <w:right w:val="none" w:sz="0" w:space="0" w:color="auto"/>
          </w:divBdr>
        </w:div>
        <w:div w:id="1747998475">
          <w:marLeft w:val="0"/>
          <w:marRight w:val="0"/>
          <w:marTop w:val="0"/>
          <w:marBottom w:val="0"/>
          <w:divBdr>
            <w:top w:val="none" w:sz="0" w:space="0" w:color="auto"/>
            <w:left w:val="none" w:sz="0" w:space="0" w:color="auto"/>
            <w:bottom w:val="none" w:sz="0" w:space="0" w:color="auto"/>
            <w:right w:val="none" w:sz="0" w:space="0" w:color="auto"/>
          </w:divBdr>
        </w:div>
        <w:div w:id="7172595">
          <w:marLeft w:val="0"/>
          <w:marRight w:val="0"/>
          <w:marTop w:val="0"/>
          <w:marBottom w:val="0"/>
          <w:divBdr>
            <w:top w:val="none" w:sz="0" w:space="0" w:color="auto"/>
            <w:left w:val="none" w:sz="0" w:space="0" w:color="auto"/>
            <w:bottom w:val="none" w:sz="0" w:space="0" w:color="auto"/>
            <w:right w:val="none" w:sz="0" w:space="0" w:color="auto"/>
          </w:divBdr>
          <w:divsChild>
            <w:div w:id="240674576">
              <w:marLeft w:val="0"/>
              <w:marRight w:val="0"/>
              <w:marTop w:val="0"/>
              <w:marBottom w:val="0"/>
              <w:divBdr>
                <w:top w:val="none" w:sz="0" w:space="0" w:color="auto"/>
                <w:left w:val="none" w:sz="0" w:space="0" w:color="auto"/>
                <w:bottom w:val="none" w:sz="0" w:space="0" w:color="auto"/>
                <w:right w:val="none" w:sz="0" w:space="0" w:color="auto"/>
              </w:divBdr>
            </w:div>
          </w:divsChild>
        </w:div>
        <w:div w:id="266160090">
          <w:marLeft w:val="0"/>
          <w:marRight w:val="0"/>
          <w:marTop w:val="0"/>
          <w:marBottom w:val="0"/>
          <w:divBdr>
            <w:top w:val="none" w:sz="0" w:space="0" w:color="auto"/>
            <w:left w:val="none" w:sz="0" w:space="0" w:color="auto"/>
            <w:bottom w:val="none" w:sz="0" w:space="0" w:color="auto"/>
            <w:right w:val="none" w:sz="0" w:space="0" w:color="auto"/>
          </w:divBdr>
        </w:div>
      </w:divsChild>
    </w:div>
    <w:div w:id="1375931534">
      <w:bodyDiv w:val="1"/>
      <w:marLeft w:val="0"/>
      <w:marRight w:val="0"/>
      <w:marTop w:val="0"/>
      <w:marBottom w:val="0"/>
      <w:divBdr>
        <w:top w:val="none" w:sz="0" w:space="0" w:color="auto"/>
        <w:left w:val="none" w:sz="0" w:space="0" w:color="auto"/>
        <w:bottom w:val="none" w:sz="0" w:space="0" w:color="auto"/>
        <w:right w:val="none" w:sz="0" w:space="0" w:color="auto"/>
      </w:divBdr>
      <w:divsChild>
        <w:div w:id="926575229">
          <w:marLeft w:val="0"/>
          <w:marRight w:val="0"/>
          <w:marTop w:val="0"/>
          <w:marBottom w:val="0"/>
          <w:divBdr>
            <w:top w:val="none" w:sz="0" w:space="0" w:color="auto"/>
            <w:left w:val="none" w:sz="0" w:space="0" w:color="auto"/>
            <w:bottom w:val="none" w:sz="0" w:space="0" w:color="auto"/>
            <w:right w:val="none" w:sz="0" w:space="0" w:color="auto"/>
          </w:divBdr>
        </w:div>
      </w:divsChild>
    </w:div>
    <w:div w:id="1485510984">
      <w:bodyDiv w:val="1"/>
      <w:marLeft w:val="0"/>
      <w:marRight w:val="0"/>
      <w:marTop w:val="0"/>
      <w:marBottom w:val="0"/>
      <w:divBdr>
        <w:top w:val="none" w:sz="0" w:space="0" w:color="auto"/>
        <w:left w:val="none" w:sz="0" w:space="0" w:color="auto"/>
        <w:bottom w:val="none" w:sz="0" w:space="0" w:color="auto"/>
        <w:right w:val="none" w:sz="0" w:space="0" w:color="auto"/>
      </w:divBdr>
    </w:div>
    <w:div w:id="16789271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037">
          <w:marLeft w:val="0"/>
          <w:marRight w:val="0"/>
          <w:marTop w:val="0"/>
          <w:marBottom w:val="0"/>
          <w:divBdr>
            <w:top w:val="none" w:sz="0" w:space="0" w:color="auto"/>
            <w:left w:val="none" w:sz="0" w:space="0" w:color="auto"/>
            <w:bottom w:val="none" w:sz="0" w:space="0" w:color="auto"/>
            <w:right w:val="none" w:sz="0" w:space="0" w:color="auto"/>
          </w:divBdr>
        </w:div>
        <w:div w:id="132338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3790138">
          <w:marLeft w:val="0"/>
          <w:marRight w:val="0"/>
          <w:marTop w:val="0"/>
          <w:marBottom w:val="0"/>
          <w:divBdr>
            <w:top w:val="none" w:sz="0" w:space="0" w:color="auto"/>
            <w:left w:val="none" w:sz="0" w:space="0" w:color="auto"/>
            <w:bottom w:val="none" w:sz="0" w:space="0" w:color="auto"/>
            <w:right w:val="none" w:sz="0" w:space="0" w:color="auto"/>
          </w:divBdr>
        </w:div>
        <w:div w:id="879054062">
          <w:marLeft w:val="0"/>
          <w:marRight w:val="0"/>
          <w:marTop w:val="0"/>
          <w:marBottom w:val="0"/>
          <w:divBdr>
            <w:top w:val="none" w:sz="0" w:space="0" w:color="auto"/>
            <w:left w:val="none" w:sz="0" w:space="0" w:color="auto"/>
            <w:bottom w:val="none" w:sz="0" w:space="0" w:color="auto"/>
            <w:right w:val="none" w:sz="0" w:space="0" w:color="auto"/>
          </w:divBdr>
        </w:div>
        <w:div w:id="76637013">
          <w:marLeft w:val="0"/>
          <w:marRight w:val="0"/>
          <w:marTop w:val="0"/>
          <w:marBottom w:val="0"/>
          <w:divBdr>
            <w:top w:val="none" w:sz="0" w:space="0" w:color="auto"/>
            <w:left w:val="none" w:sz="0" w:space="0" w:color="auto"/>
            <w:bottom w:val="none" w:sz="0" w:space="0" w:color="auto"/>
            <w:right w:val="none" w:sz="0" w:space="0" w:color="auto"/>
          </w:divBdr>
        </w:div>
      </w:divsChild>
    </w:div>
    <w:div w:id="2092702898">
      <w:bodyDiv w:val="1"/>
      <w:marLeft w:val="0"/>
      <w:marRight w:val="0"/>
      <w:marTop w:val="0"/>
      <w:marBottom w:val="0"/>
      <w:divBdr>
        <w:top w:val="none" w:sz="0" w:space="0" w:color="auto"/>
        <w:left w:val="none" w:sz="0" w:space="0" w:color="auto"/>
        <w:bottom w:val="none" w:sz="0" w:space="0" w:color="auto"/>
        <w:right w:val="none" w:sz="0" w:space="0" w:color="auto"/>
      </w:divBdr>
      <w:divsChild>
        <w:div w:id="1860243143">
          <w:marLeft w:val="0"/>
          <w:marRight w:val="0"/>
          <w:marTop w:val="0"/>
          <w:marBottom w:val="0"/>
          <w:divBdr>
            <w:top w:val="none" w:sz="0" w:space="0" w:color="auto"/>
            <w:left w:val="none" w:sz="0" w:space="0" w:color="auto"/>
            <w:bottom w:val="none" w:sz="0" w:space="0" w:color="auto"/>
            <w:right w:val="none" w:sz="0" w:space="0" w:color="auto"/>
          </w:divBdr>
        </w:div>
        <w:div w:id="468983806">
          <w:marLeft w:val="0"/>
          <w:marRight w:val="0"/>
          <w:marTop w:val="0"/>
          <w:marBottom w:val="0"/>
          <w:divBdr>
            <w:top w:val="none" w:sz="0" w:space="0" w:color="auto"/>
            <w:left w:val="none" w:sz="0" w:space="0" w:color="auto"/>
            <w:bottom w:val="none" w:sz="0" w:space="0" w:color="auto"/>
            <w:right w:val="none" w:sz="0" w:space="0" w:color="auto"/>
          </w:divBdr>
        </w:div>
        <w:div w:id="38837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aseshistoria.com/revolucionindustrial/2formasdecapital.htm" TargetMode="External"/><Relationship Id="rId18" Type="http://schemas.openxmlformats.org/officeDocument/2006/relationships/hyperlink" Target="http://www.claseshistoria.com/imperialismo/imagenes/%2Bferrocarrilindio.jpg" TargetMode="External"/><Relationship Id="rId26" Type="http://schemas.openxmlformats.org/officeDocument/2006/relationships/image" Target="media/image6.jpeg"/><Relationship Id="rId39" Type="http://schemas.openxmlformats.org/officeDocument/2006/relationships/image" Target="media/image11.jpeg"/><Relationship Id="rId21" Type="http://schemas.openxmlformats.org/officeDocument/2006/relationships/hyperlink" Target="http://www.claseshistoria.com/imperialismo/%2Bwakefield.htm" TargetMode="External"/><Relationship Id="rId34" Type="http://schemas.openxmlformats.org/officeDocument/2006/relationships/hyperlink" Target="http://www.claseshistoria.com/imperialismo/imagenes/%2Bleopoldo2.jpg" TargetMode="External"/><Relationship Id="rId42" Type="http://schemas.openxmlformats.org/officeDocument/2006/relationships/hyperlink" Target="http://www.claseshistoria.com/1guerramundial/causasimperialismo.htm" TargetMode="External"/><Relationship Id="rId47" Type="http://schemas.openxmlformats.org/officeDocument/2006/relationships/image" Target="media/image14.gif"/><Relationship Id="rId50" Type="http://schemas.openxmlformats.org/officeDocument/2006/relationships/hyperlink" Target="http://www.claseshistoria.com/imperialismo/imagenes/%2Blondonnews.jpg" TargetMode="External"/><Relationship Id="rId55" Type="http://schemas.openxmlformats.org/officeDocument/2006/relationships/image" Target="media/image18.jpeg"/><Relationship Id="rId63" Type="http://schemas.openxmlformats.org/officeDocument/2006/relationships/hyperlink" Target="http://www.claseshistoria.com/imperialismo/%2Bfarmochi.htm" TargetMode="External"/><Relationship Id="rId68" Type="http://schemas.openxmlformats.org/officeDocument/2006/relationships/image" Target="media/image22.jpeg"/><Relationship Id="rId76" Type="http://schemas.openxmlformats.org/officeDocument/2006/relationships/theme" Target="theme/theme1.xml"/><Relationship Id="rId7" Type="http://schemas.openxmlformats.org/officeDocument/2006/relationships/hyperlink" Target="http://www.claseshistoria.com/revolucionindustrial/2economiamundializada.htm" TargetMode="External"/><Relationship Id="rId71" Type="http://schemas.openxmlformats.org/officeDocument/2006/relationships/hyperlink" Target="http://www.claseshistoria.com/imperialismo/%2Bchamberlain2.htm" TargetMode="External"/><Relationship Id="rId2" Type="http://schemas.openxmlformats.org/officeDocument/2006/relationships/styles" Target="styles.xml"/><Relationship Id="rId16" Type="http://schemas.openxmlformats.org/officeDocument/2006/relationships/hyperlink" Target="http://www.claseshistoria.com/imperialismo/imagenes/%2Bpanamaaccion.jpg" TargetMode="External"/><Relationship Id="rId29" Type="http://schemas.openxmlformats.org/officeDocument/2006/relationships/hyperlink" Target="http://www.claseshistoria.com/glosario/chovinismo.htm" TargetMode="External"/><Relationship Id="rId11" Type="http://schemas.openxmlformats.org/officeDocument/2006/relationships/image" Target="media/image2.gif"/><Relationship Id="rId24" Type="http://schemas.openxmlformats.org/officeDocument/2006/relationships/image" Target="media/image5.jpeg"/><Relationship Id="rId32" Type="http://schemas.openxmlformats.org/officeDocument/2006/relationships/hyperlink" Target="http://www.claseshistoria.com/imperialismo/imagenes/%2Bchamberlain.jpg" TargetMode="External"/><Relationship Id="rId37" Type="http://schemas.openxmlformats.org/officeDocument/2006/relationships/image" Target="media/image10.jpeg"/><Relationship Id="rId40" Type="http://schemas.openxmlformats.org/officeDocument/2006/relationships/hyperlink" Target="http://www.claseshistoria.com/imperialismo/imagenes/%2Bboers3.jpg" TargetMode="External"/><Relationship Id="rId45" Type="http://schemas.openxmlformats.org/officeDocument/2006/relationships/image" Target="media/image13.jpeg"/><Relationship Id="rId53" Type="http://schemas.openxmlformats.org/officeDocument/2006/relationships/hyperlink" Target="http://www.claseshistoria.com/imperialismo/imagenes/%2Bstanleyindigena2.jpg" TargetMode="External"/><Relationship Id="rId58" Type="http://schemas.openxmlformats.org/officeDocument/2006/relationships/hyperlink" Target="http://www.claseshistoria.com/imperialismo/imagenes/%2Bamudsen.jpg" TargetMode="External"/><Relationship Id="rId66" Type="http://schemas.openxmlformats.org/officeDocument/2006/relationships/hyperlink" Target="http://www.rodelu.net/montoya/montoy40.htm" TargetMode="External"/><Relationship Id="rId74" Type="http://schemas.openxmlformats.org/officeDocument/2006/relationships/hyperlink" Target="http://www.claseshistoria.com/imperialismo/%2Bthetimes.htm" TargetMode="External"/><Relationship Id="rId5" Type="http://schemas.openxmlformats.org/officeDocument/2006/relationships/image" Target="media/image1.gif"/><Relationship Id="rId15" Type="http://schemas.openxmlformats.org/officeDocument/2006/relationships/hyperlink" Target="http://www.claseshistoria.com/imperialismo/%2Bhildferling.htm" TargetMode="External"/><Relationship Id="rId23" Type="http://schemas.openxmlformats.org/officeDocument/2006/relationships/hyperlink" Target="http://www.claseshistoria.com/imperialismo/imagenes/%2Besclavoscongo.gif" TargetMode="External"/><Relationship Id="rId28" Type="http://schemas.openxmlformats.org/officeDocument/2006/relationships/hyperlink" Target="http://www.claseshistoria.com/revolucionesburguesas/romanticismocaracteristicas.htm" TargetMode="External"/><Relationship Id="rId36" Type="http://schemas.openxmlformats.org/officeDocument/2006/relationships/hyperlink" Target="http://www.claseshistoria.com/imperialismo/imagenes/%2Bjulesferry.jpg" TargetMode="External"/><Relationship Id="rId49" Type="http://schemas.openxmlformats.org/officeDocument/2006/relationships/hyperlink" Target="http://www.claseshistoria.com/general/pdf/verneglobo.pdf" TargetMode="External"/><Relationship Id="rId57" Type="http://schemas.openxmlformats.org/officeDocument/2006/relationships/image" Target="media/image19.jpeg"/><Relationship Id="rId61" Type="http://schemas.openxmlformats.org/officeDocument/2006/relationships/hyperlink" Target="http://www.claseshistoria.com/imperialismo/%2Bdarwinismoimperial.htm" TargetMode="External"/><Relationship Id="rId10" Type="http://schemas.openxmlformats.org/officeDocument/2006/relationships/hyperlink" Target="http://www.claseshistoria.com/imperialismo/%2Bcecilrhodes.htm" TargetMode="External"/><Relationship Id="rId19" Type="http://schemas.openxmlformats.org/officeDocument/2006/relationships/image" Target="media/image4.jpeg"/><Relationship Id="rId31" Type="http://schemas.openxmlformats.org/officeDocument/2006/relationships/image" Target="media/image7.jpeg"/><Relationship Id="rId44" Type="http://schemas.openxmlformats.org/officeDocument/2006/relationships/hyperlink" Target="http://www.claseshistoria.com/imperialismo/%2Bjulesferry2.htm" TargetMode="External"/><Relationship Id="rId52" Type="http://schemas.openxmlformats.org/officeDocument/2006/relationships/hyperlink" Target="http://www.claseshistoria.com/imperialismo/%2Bjunt.htm" TargetMode="External"/><Relationship Id="rId60" Type="http://schemas.openxmlformats.org/officeDocument/2006/relationships/hyperlink" Target="http://www.claseshistoria.com/glosario/darwinismosocial.htm" TargetMode="External"/><Relationship Id="rId65" Type="http://schemas.openxmlformats.org/officeDocument/2006/relationships/image" Target="media/image21.jpeg"/><Relationship Id="rId73" Type="http://schemas.openxmlformats.org/officeDocument/2006/relationships/hyperlink" Target="http://www.claseshistoria.com/imperialismo/%2Btatangamani.htm" TargetMode="External"/><Relationship Id="rId4" Type="http://schemas.openxmlformats.org/officeDocument/2006/relationships/webSettings" Target="webSettings.xml"/><Relationship Id="rId9" Type="http://schemas.openxmlformats.org/officeDocument/2006/relationships/hyperlink" Target="http://www.claseshistoria.com/movimientossociales/proletariado.htm" TargetMode="External"/><Relationship Id="rId14" Type="http://schemas.openxmlformats.org/officeDocument/2006/relationships/hyperlink" Target="http://www.claseshistoria.com/revolucionindustrial/2formasdecapital.htm" TargetMode="External"/><Relationship Id="rId22" Type="http://schemas.openxmlformats.org/officeDocument/2006/relationships/hyperlink" Target="http://www.claseshistoria.com/imperialismo/%2Bhobson.htm" TargetMode="External"/><Relationship Id="rId27" Type="http://schemas.openxmlformats.org/officeDocument/2006/relationships/hyperlink" Target="http://www.claseshistoria.com/revolucionesburguesas/nacionalismoetapas.htm" TargetMode="External"/><Relationship Id="rId30" Type="http://schemas.openxmlformats.org/officeDocument/2006/relationships/hyperlink" Target="http://www.claseshistoria.com/imperialismo/imagenes/%2Bbismarck.jpg" TargetMode="External"/><Relationship Id="rId35" Type="http://schemas.openxmlformats.org/officeDocument/2006/relationships/image" Target="media/image9.jpeg"/><Relationship Id="rId43" Type="http://schemas.openxmlformats.org/officeDocument/2006/relationships/hyperlink" Target="http://www.claseshistoria.com/1guerramundial/esquema.htm" TargetMode="External"/><Relationship Id="rId48" Type="http://schemas.openxmlformats.org/officeDocument/2006/relationships/image" Target="media/image15.jpeg"/><Relationship Id="rId56" Type="http://schemas.openxmlformats.org/officeDocument/2006/relationships/hyperlink" Target="http://www.claseshistoria.com/imperialismo/imagenes/%2Bpeary.jpg" TargetMode="External"/><Relationship Id="rId64" Type="http://schemas.openxmlformats.org/officeDocument/2006/relationships/hyperlink" Target="http://www.rodelu.net/montoya/montoy40.htm" TargetMode="External"/><Relationship Id="rId69" Type="http://schemas.openxmlformats.org/officeDocument/2006/relationships/hyperlink" Target="http://www.claseshistoria.com/imperialismo/%2Bpapalagi.htm" TargetMode="External"/><Relationship Id="rId8" Type="http://schemas.openxmlformats.org/officeDocument/2006/relationships/hyperlink" Target="http://www.claseshistoria.com/imperialismo/conflictos.htm" TargetMode="External"/><Relationship Id="rId51" Type="http://schemas.openxmlformats.org/officeDocument/2006/relationships/image" Target="media/image16.jpeg"/><Relationship Id="rId72" Type="http://schemas.openxmlformats.org/officeDocument/2006/relationships/hyperlink" Target="http://www.claseshistoria.com/imperialismo/%2Bdubarry.htm" TargetMode="External"/><Relationship Id="rId3" Type="http://schemas.openxmlformats.org/officeDocument/2006/relationships/settings" Target="settings.xml"/><Relationship Id="rId12" Type="http://schemas.openxmlformats.org/officeDocument/2006/relationships/hyperlink" Target="http://www.claseshistoria.com/glosario/quinina.htm" TargetMode="External"/><Relationship Id="rId17" Type="http://schemas.openxmlformats.org/officeDocument/2006/relationships/image" Target="media/image3.jpeg"/><Relationship Id="rId25" Type="http://schemas.openxmlformats.org/officeDocument/2006/relationships/hyperlink" Target="http://www.claseshistoria.com/imperialismo/imagenes/%2Bplantacionte.jpg" TargetMode="External"/><Relationship Id="rId33" Type="http://schemas.openxmlformats.org/officeDocument/2006/relationships/image" Target="media/image8.jpeg"/><Relationship Id="rId38" Type="http://schemas.openxmlformats.org/officeDocument/2006/relationships/hyperlink" Target="http://www.claseshistoria.com/imperialismo/imagenes/%2Bcecilrhodes.jpg" TargetMode="External"/><Relationship Id="rId46" Type="http://schemas.openxmlformats.org/officeDocument/2006/relationships/hyperlink" Target="http://www.claseshistoria.com/general/pdf/londonselva.pdf" TargetMode="External"/><Relationship Id="rId59" Type="http://schemas.openxmlformats.org/officeDocument/2006/relationships/image" Target="media/image20.jpeg"/><Relationship Id="rId67" Type="http://schemas.openxmlformats.org/officeDocument/2006/relationships/hyperlink" Target="http://www.claseshistoria.com/imperialismo/imagenes/%2Bmisioneros.jpg" TargetMode="External"/><Relationship Id="rId20" Type="http://schemas.openxmlformats.org/officeDocument/2006/relationships/hyperlink" Target="http://www.claseshistoria.com/imperialismo/%2Brosaluxemburg.htm" TargetMode="External"/><Relationship Id="rId41" Type="http://schemas.openxmlformats.org/officeDocument/2006/relationships/image" Target="media/image12.jpeg"/><Relationship Id="rId54" Type="http://schemas.openxmlformats.org/officeDocument/2006/relationships/image" Target="media/image17.jpeg"/><Relationship Id="rId62" Type="http://schemas.openxmlformats.org/officeDocument/2006/relationships/hyperlink" Target="http://www.claseshistoria.com/imperialismo/%2Blordsalisbury.htm" TargetMode="External"/><Relationship Id="rId70" Type="http://schemas.openxmlformats.org/officeDocument/2006/relationships/hyperlink" Target="http://www.claseshistoria.com/imperialismo/%2Bleopoldo2.ht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laseshistoria.com/antiguoregimen/ilustracionmercantilism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1689</Words>
  <Characters>9292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Camuesco Sáinz de la Maza</dc:creator>
  <cp:keywords/>
  <dc:description/>
  <cp:lastModifiedBy>Israel Camuesco Sáinz de la Maza</cp:lastModifiedBy>
  <cp:revision>1</cp:revision>
  <dcterms:created xsi:type="dcterms:W3CDTF">2017-11-09T15:31:00Z</dcterms:created>
  <dcterms:modified xsi:type="dcterms:W3CDTF">2017-11-09T16:23:00Z</dcterms:modified>
</cp:coreProperties>
</file>